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6B21" w14:textId="79CC0354" w:rsidR="003F5DCB" w:rsidRPr="00B23824" w:rsidRDefault="003F5DCB" w:rsidP="003F5DCB">
      <w:pPr>
        <w:widowControl/>
        <w:tabs>
          <w:tab w:val="center" w:pos="4536"/>
          <w:tab w:val="right" w:pos="7938"/>
          <w:tab w:val="right" w:pos="9639"/>
        </w:tabs>
        <w:ind w:right="2"/>
        <w:jc w:val="left"/>
        <w:rPr>
          <w:rFonts w:ascii="Arial" w:eastAsia="ＭＳ ゴシック" w:hAnsi="Arial" w:cs="Arial"/>
          <w:b/>
          <w:bCs/>
          <w:kern w:val="0"/>
          <w:sz w:val="28"/>
          <w:szCs w:val="20"/>
          <w:lang w:val="en-GB" w:eastAsia="ja-JP"/>
        </w:rPr>
      </w:pPr>
      <w:r w:rsidRPr="00B23824">
        <w:rPr>
          <w:rFonts w:ascii="Arial" w:eastAsia="ＭＳ ゴシック" w:hAnsi="Arial" w:cs="Arial"/>
          <w:b/>
          <w:bCs/>
          <w:kern w:val="0"/>
          <w:sz w:val="28"/>
          <w:szCs w:val="20"/>
          <w:lang w:val="en-GB" w:eastAsia="ja-JP"/>
        </w:rPr>
        <w:t>3GPP TSG RAN WG1 #109-e</w:t>
      </w:r>
      <w:r w:rsidRPr="00B23824">
        <w:rPr>
          <w:rFonts w:ascii="Arial" w:eastAsia="ＭＳ ゴシック" w:hAnsi="Arial" w:cs="Arial"/>
          <w:b/>
          <w:bCs/>
          <w:kern w:val="0"/>
          <w:sz w:val="28"/>
          <w:szCs w:val="20"/>
          <w:lang w:val="en-GB" w:eastAsia="ja-JP"/>
        </w:rPr>
        <w:tab/>
      </w:r>
      <w:r w:rsidRPr="00B23824">
        <w:rPr>
          <w:rFonts w:ascii="Arial" w:eastAsia="ＭＳ ゴシック" w:hAnsi="Arial" w:cs="Arial"/>
          <w:b/>
          <w:bCs/>
          <w:kern w:val="0"/>
          <w:sz w:val="28"/>
          <w:szCs w:val="20"/>
          <w:lang w:val="en-GB" w:eastAsia="ja-JP"/>
        </w:rPr>
        <w:tab/>
      </w:r>
      <w:r w:rsidRPr="00B23824">
        <w:rPr>
          <w:rFonts w:ascii="Arial" w:eastAsia="ＭＳ ゴシック" w:hAnsi="Arial" w:cs="Arial"/>
          <w:b/>
          <w:bCs/>
          <w:kern w:val="0"/>
          <w:sz w:val="28"/>
          <w:szCs w:val="20"/>
          <w:lang w:val="en-GB" w:eastAsia="ja-JP"/>
        </w:rPr>
        <w:tab/>
        <w:t>R1-</w:t>
      </w:r>
      <w:r w:rsidR="00A15EAC" w:rsidRPr="00B23824">
        <w:rPr>
          <w:rFonts w:ascii="Arial" w:eastAsia="ＭＳ ゴシック" w:hAnsi="Arial" w:cs="Arial"/>
          <w:b/>
          <w:bCs/>
          <w:kern w:val="0"/>
          <w:sz w:val="28"/>
          <w:szCs w:val="20"/>
          <w:lang w:val="en-GB" w:eastAsia="ja-JP"/>
        </w:rPr>
        <w:t>2204375</w:t>
      </w:r>
    </w:p>
    <w:p w14:paraId="4B02BA1D" w14:textId="77777777" w:rsidR="003F5DCB" w:rsidRPr="00B23824" w:rsidRDefault="003F5DCB" w:rsidP="003F5DCB">
      <w:pPr>
        <w:widowControl/>
        <w:tabs>
          <w:tab w:val="center" w:pos="4536"/>
          <w:tab w:val="right" w:pos="9072"/>
        </w:tabs>
        <w:jc w:val="left"/>
        <w:rPr>
          <w:rFonts w:ascii="Arial" w:eastAsia="ＭＳ 明朝" w:hAnsi="Arial" w:cs="Arial"/>
          <w:b/>
          <w:bCs/>
          <w:kern w:val="0"/>
          <w:sz w:val="28"/>
          <w:szCs w:val="20"/>
          <w:lang w:val="en-GB" w:eastAsia="ja-JP"/>
        </w:rPr>
      </w:pPr>
      <w:r w:rsidRPr="00B23824">
        <w:rPr>
          <w:rFonts w:ascii="Arial" w:eastAsia="ＭＳ 明朝" w:hAnsi="Arial" w:cs="Arial"/>
          <w:b/>
          <w:bCs/>
          <w:kern w:val="0"/>
          <w:sz w:val="28"/>
          <w:szCs w:val="20"/>
          <w:lang w:val="en-GB" w:eastAsia="ja-JP"/>
        </w:rPr>
        <w:t>e-Meeting, May 9</w:t>
      </w:r>
      <w:r w:rsidRPr="00B23824">
        <w:rPr>
          <w:rFonts w:ascii="Arial" w:eastAsia="ＭＳ 明朝" w:hAnsi="Arial" w:cs="Arial"/>
          <w:b/>
          <w:bCs/>
          <w:kern w:val="0"/>
          <w:sz w:val="28"/>
          <w:szCs w:val="20"/>
          <w:vertAlign w:val="superscript"/>
          <w:lang w:val="en-GB" w:eastAsia="ja-JP"/>
        </w:rPr>
        <w:t>th</w:t>
      </w:r>
      <w:r w:rsidRPr="00B23824">
        <w:rPr>
          <w:rFonts w:ascii="Arial" w:eastAsia="ＭＳ 明朝" w:hAnsi="Arial" w:cs="Arial"/>
          <w:b/>
          <w:bCs/>
          <w:kern w:val="0"/>
          <w:sz w:val="28"/>
          <w:szCs w:val="20"/>
          <w:lang w:val="en-GB" w:eastAsia="ja-JP"/>
        </w:rPr>
        <w:t xml:space="preserve"> – 20</w:t>
      </w:r>
      <w:r w:rsidRPr="00B23824">
        <w:rPr>
          <w:rFonts w:ascii="Arial" w:eastAsia="ＭＳ 明朝" w:hAnsi="Arial" w:cs="Arial"/>
          <w:b/>
          <w:bCs/>
          <w:kern w:val="0"/>
          <w:sz w:val="28"/>
          <w:szCs w:val="20"/>
          <w:vertAlign w:val="superscript"/>
          <w:lang w:val="en-GB" w:eastAsia="ja-JP"/>
        </w:rPr>
        <w:t>th</w:t>
      </w:r>
      <w:r w:rsidRPr="00B23824">
        <w:rPr>
          <w:rFonts w:ascii="Arial" w:eastAsia="ＭＳ 明朝" w:hAnsi="Arial" w:cs="Arial"/>
          <w:b/>
          <w:bCs/>
          <w:kern w:val="0"/>
          <w:sz w:val="28"/>
          <w:szCs w:val="20"/>
          <w:lang w:val="en-GB" w:eastAsia="ja-JP"/>
        </w:rPr>
        <w:t>, 2022</w:t>
      </w:r>
    </w:p>
    <w:p w14:paraId="42AABE4E" w14:textId="77777777" w:rsidR="003F5DCB" w:rsidRPr="00B23824" w:rsidRDefault="003F5DCB" w:rsidP="003F5DCB">
      <w:pPr>
        <w:ind w:left="1800" w:hanging="1800"/>
        <w:jc w:val="left"/>
        <w:rPr>
          <w:rFonts w:ascii="Arial" w:eastAsia="ＭＳ ゴシック" w:hAnsi="Arial" w:cs="Arial"/>
          <w:b/>
          <w:kern w:val="0"/>
          <w:sz w:val="24"/>
          <w:szCs w:val="20"/>
          <w:lang w:val="en-GB" w:eastAsia="x-none"/>
        </w:rPr>
      </w:pPr>
    </w:p>
    <w:p w14:paraId="2B539306" w14:textId="77777777" w:rsidR="003F5DCB" w:rsidRPr="00B23824" w:rsidRDefault="003F5DCB" w:rsidP="003F5DCB">
      <w:pPr>
        <w:ind w:left="1800" w:hanging="1800"/>
        <w:jc w:val="left"/>
        <w:rPr>
          <w:rFonts w:ascii="Arial" w:eastAsia="ＭＳ ゴシック" w:hAnsi="Arial" w:cs="Arial"/>
          <w:b/>
          <w:kern w:val="0"/>
          <w:sz w:val="24"/>
          <w:szCs w:val="20"/>
          <w:lang w:val="en-GB" w:eastAsia="ja-JP"/>
        </w:rPr>
      </w:pPr>
      <w:r w:rsidRPr="00B23824">
        <w:rPr>
          <w:rFonts w:ascii="Arial" w:eastAsia="ＭＳ ゴシック" w:hAnsi="Arial" w:cs="Arial"/>
          <w:b/>
          <w:kern w:val="0"/>
          <w:sz w:val="24"/>
          <w:szCs w:val="20"/>
          <w:lang w:val="en-GB" w:eastAsia="x-none"/>
        </w:rPr>
        <w:t>Source:</w:t>
      </w:r>
      <w:r w:rsidRPr="00B23824">
        <w:rPr>
          <w:rFonts w:ascii="Arial" w:eastAsia="ＭＳ ゴシック" w:hAnsi="Arial" w:cs="Arial"/>
          <w:b/>
          <w:kern w:val="0"/>
          <w:sz w:val="24"/>
          <w:szCs w:val="20"/>
          <w:lang w:val="en-GB" w:eastAsia="x-none"/>
        </w:rPr>
        <w:tab/>
        <w:t>NTT DOCOMO</w:t>
      </w:r>
      <w:r w:rsidRPr="00B23824">
        <w:rPr>
          <w:rFonts w:ascii="Arial" w:eastAsia="ＭＳ ゴシック" w:hAnsi="Arial" w:cs="Arial"/>
          <w:b/>
          <w:kern w:val="0"/>
          <w:sz w:val="24"/>
          <w:szCs w:val="20"/>
          <w:lang w:val="en-GB" w:eastAsia="ja-JP"/>
        </w:rPr>
        <w:t>, INC.</w:t>
      </w:r>
    </w:p>
    <w:p w14:paraId="403C1B1B" w14:textId="31D753D2" w:rsidR="003F5DCB" w:rsidRPr="00B23824" w:rsidRDefault="003F5DCB" w:rsidP="003F5DCB">
      <w:pPr>
        <w:ind w:left="1800" w:hanging="1800"/>
        <w:jc w:val="left"/>
        <w:rPr>
          <w:rFonts w:ascii="Arial" w:eastAsia="ＭＳ 明朝" w:hAnsi="Arial" w:cs="Arial"/>
          <w:b/>
          <w:noProof/>
          <w:kern w:val="0"/>
          <w:sz w:val="24"/>
          <w:szCs w:val="20"/>
          <w:lang w:eastAsia="ja-JP"/>
        </w:rPr>
      </w:pPr>
      <w:r w:rsidRPr="00B23824">
        <w:rPr>
          <w:rFonts w:ascii="Arial" w:eastAsia="ＭＳ 明朝" w:hAnsi="Arial" w:cs="Arial"/>
          <w:b/>
          <w:noProof/>
          <w:kern w:val="0"/>
          <w:sz w:val="24"/>
          <w:szCs w:val="20"/>
          <w:lang w:eastAsia="x-none"/>
        </w:rPr>
        <w:t>Title:</w:t>
      </w:r>
      <w:r w:rsidRPr="00B23824">
        <w:rPr>
          <w:rFonts w:ascii="Arial" w:eastAsia="ＭＳ 明朝" w:hAnsi="Arial" w:cs="Arial"/>
          <w:b/>
          <w:noProof/>
          <w:kern w:val="0"/>
          <w:sz w:val="24"/>
          <w:szCs w:val="20"/>
          <w:lang w:eastAsia="x-none"/>
        </w:rPr>
        <w:tab/>
        <w:t>Discussion on evaluation on AI/ML for CSI feedback enhancement</w:t>
      </w:r>
    </w:p>
    <w:p w14:paraId="5CE8B10D" w14:textId="77777777" w:rsidR="003F5DCB" w:rsidRPr="00B23824" w:rsidRDefault="003F5DCB" w:rsidP="003F5DCB">
      <w:pPr>
        <w:tabs>
          <w:tab w:val="left" w:pos="1800"/>
        </w:tabs>
        <w:ind w:left="1800" w:hanging="1800"/>
        <w:jc w:val="left"/>
        <w:rPr>
          <w:rFonts w:ascii="Arial" w:eastAsia="ＭＳ 明朝" w:hAnsi="Arial" w:cs="Arial"/>
          <w:b/>
          <w:noProof/>
          <w:kern w:val="0"/>
          <w:sz w:val="24"/>
          <w:szCs w:val="20"/>
          <w:lang w:eastAsia="ja-JP"/>
        </w:rPr>
      </w:pPr>
      <w:r w:rsidRPr="00B23824">
        <w:rPr>
          <w:rFonts w:ascii="Arial" w:eastAsia="ＭＳ 明朝" w:hAnsi="Arial" w:cs="Arial"/>
          <w:b/>
          <w:noProof/>
          <w:kern w:val="0"/>
          <w:sz w:val="24"/>
          <w:szCs w:val="20"/>
          <w:lang w:eastAsia="x-none"/>
        </w:rPr>
        <w:t>Agenda Item:</w:t>
      </w:r>
      <w:bookmarkStart w:id="0" w:name="Source"/>
      <w:bookmarkEnd w:id="0"/>
      <w:r w:rsidRPr="00B23824">
        <w:rPr>
          <w:rFonts w:ascii="Arial" w:eastAsia="ＭＳ 明朝" w:hAnsi="Arial" w:cs="Arial"/>
          <w:b/>
          <w:noProof/>
          <w:kern w:val="0"/>
          <w:sz w:val="24"/>
          <w:szCs w:val="20"/>
          <w:lang w:eastAsia="x-none"/>
        </w:rPr>
        <w:tab/>
        <w:t>9.2.2.1</w:t>
      </w:r>
    </w:p>
    <w:p w14:paraId="65DD1C2F" w14:textId="77777777" w:rsidR="003F5DCB" w:rsidRPr="00B23824" w:rsidRDefault="003F5DCB" w:rsidP="003F5DCB">
      <w:pPr>
        <w:widowControl/>
        <w:pBdr>
          <w:bottom w:val="single" w:sz="6" w:space="1" w:color="auto"/>
        </w:pBdr>
        <w:ind w:left="1800" w:hanging="1800"/>
        <w:jc w:val="left"/>
        <w:rPr>
          <w:rFonts w:ascii="Arial" w:eastAsia="ＭＳ ゴシック" w:hAnsi="Arial" w:cs="Arial"/>
          <w:b/>
          <w:kern w:val="0"/>
          <w:sz w:val="24"/>
          <w:szCs w:val="20"/>
          <w:lang w:eastAsia="ja-JP"/>
        </w:rPr>
      </w:pPr>
      <w:r w:rsidRPr="00B23824">
        <w:rPr>
          <w:rFonts w:ascii="Arial" w:eastAsia="ＭＳ ゴシック" w:hAnsi="Arial" w:cs="Arial"/>
          <w:b/>
          <w:kern w:val="0"/>
          <w:sz w:val="24"/>
          <w:szCs w:val="20"/>
          <w:lang w:eastAsia="ja-JP"/>
        </w:rPr>
        <w:t>Document for:</w:t>
      </w:r>
      <w:bookmarkStart w:id="1" w:name="DocumentFor"/>
      <w:bookmarkEnd w:id="1"/>
      <w:r w:rsidRPr="00B23824">
        <w:rPr>
          <w:rFonts w:ascii="Arial" w:eastAsia="ＭＳ ゴシック" w:hAnsi="Arial" w:cs="Arial"/>
          <w:b/>
          <w:kern w:val="0"/>
          <w:sz w:val="24"/>
          <w:szCs w:val="20"/>
          <w:lang w:eastAsia="ja-JP"/>
        </w:rPr>
        <w:t xml:space="preserve"> </w:t>
      </w:r>
      <w:r w:rsidRPr="00B23824">
        <w:rPr>
          <w:rFonts w:ascii="Arial" w:eastAsia="ＭＳ ゴシック" w:hAnsi="Arial" w:cs="Arial"/>
          <w:b/>
          <w:kern w:val="0"/>
          <w:sz w:val="24"/>
          <w:szCs w:val="20"/>
          <w:lang w:eastAsia="ja-JP"/>
        </w:rPr>
        <w:tab/>
        <w:t>Discussion</w:t>
      </w:r>
    </w:p>
    <w:p w14:paraId="6E8F1675" w14:textId="77777777" w:rsidR="003F5DCB" w:rsidRPr="003F5DCB" w:rsidRDefault="003F5DCB" w:rsidP="003F5DCB">
      <w:pPr>
        <w:keepNext/>
        <w:widowControl/>
        <w:numPr>
          <w:ilvl w:val="0"/>
          <w:numId w:val="2"/>
        </w:numPr>
        <w:tabs>
          <w:tab w:val="left" w:pos="0"/>
          <w:tab w:val="num" w:pos="425"/>
        </w:tabs>
        <w:spacing w:before="180" w:after="120"/>
        <w:jc w:val="left"/>
        <w:outlineLvl w:val="0"/>
        <w:rPr>
          <w:rFonts w:ascii="Times New Roman" w:eastAsia="ＭＳ 明朝" w:hAnsi="Times New Roman" w:cs="Times New Roman"/>
          <w:b/>
          <w:bCs/>
          <w:kern w:val="28"/>
          <w:sz w:val="28"/>
          <w:szCs w:val="24"/>
          <w:lang w:eastAsia="ja-JP"/>
        </w:rPr>
      </w:pPr>
      <w:r w:rsidRPr="003F5DCB">
        <w:rPr>
          <w:rFonts w:ascii="Times New Roman" w:eastAsia="ＭＳ 明朝" w:hAnsi="Times New Roman" w:cs="Times New Roman"/>
          <w:b/>
          <w:bCs/>
          <w:kern w:val="28"/>
          <w:sz w:val="28"/>
          <w:szCs w:val="24"/>
          <w:lang w:eastAsia="ja-JP"/>
        </w:rPr>
        <w:t>Introduction</w:t>
      </w:r>
    </w:p>
    <w:p w14:paraId="025D691D" w14:textId="1358D390" w:rsidR="003F5DCB" w:rsidRPr="003F5DCB" w:rsidRDefault="003F5DCB" w:rsidP="003F5DCB">
      <w:pPr>
        <w:widowControl/>
        <w:spacing w:afterLines="50" w:after="120"/>
        <w:rPr>
          <w:rFonts w:ascii="Times New Roman" w:eastAsia="ＭＳ 明朝" w:hAnsi="Times New Roman" w:cs="Times New Roman"/>
          <w:kern w:val="0"/>
          <w:sz w:val="22"/>
          <w:lang w:eastAsia="ja-JP"/>
        </w:rPr>
      </w:pPr>
      <w:r w:rsidRPr="003F5DCB">
        <w:rPr>
          <w:rFonts w:ascii="Times New Roman" w:eastAsia="ＭＳ 明朝" w:hAnsi="Times New Roman" w:cs="Times New Roman"/>
          <w:kern w:val="0"/>
          <w:sz w:val="22"/>
          <w:lang w:eastAsia="ja-JP"/>
        </w:rPr>
        <w:t>At the RAN1#94-e meeting, a new SID [1] on “Study on Artificial Intelligence (AI)/Machine Learning (ML) for NR Air Interface” was approved. This SID captures the objective of SI in terms of the evaluation on use cases as following</w:t>
      </w:r>
    </w:p>
    <w:p w14:paraId="54963282" w14:textId="77777777" w:rsidR="003F5DCB" w:rsidRPr="003F5DCB" w:rsidRDefault="003F5DCB" w:rsidP="003F5DCB">
      <w:pPr>
        <w:widowControl/>
        <w:spacing w:afterLines="50" w:after="120"/>
        <w:jc w:val="center"/>
        <w:rPr>
          <w:rFonts w:ascii="Times New Roman" w:eastAsia="ＭＳ 明朝" w:hAnsi="Times New Roman" w:cs="Times New Roman"/>
          <w:kern w:val="0"/>
          <w:sz w:val="22"/>
          <w:lang w:eastAsia="ja-JP"/>
        </w:rPr>
      </w:pPr>
      <w:r w:rsidRPr="003F5DCB">
        <w:rPr>
          <w:rFonts w:ascii="Times New Roman" w:eastAsia="SimSun" w:hAnsi="Times New Roman" w:cs="Times New Roman"/>
          <w:noProof/>
          <w:kern w:val="0"/>
          <w:sz w:val="24"/>
          <w:szCs w:val="20"/>
          <w:lang w:eastAsia="ja-JP"/>
        </w:rPr>
        <mc:AlternateContent>
          <mc:Choice Requires="wps">
            <w:drawing>
              <wp:inline distT="0" distB="0" distL="0" distR="0" wp14:anchorId="04D963C6" wp14:editId="22D5652B">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1B3F37" w14:textId="77777777" w:rsidR="003F5DCB" w:rsidRPr="003F5DCB" w:rsidRDefault="003F5DCB" w:rsidP="003F5DCB">
                            <w:pPr>
                              <w:rPr>
                                <w:rFonts w:ascii="Times New Roman" w:hAnsi="Times New Roman" w:cs="Times New Roman"/>
                                <w:bCs/>
                                <w:color w:val="000000"/>
                                <w:szCs w:val="21"/>
                              </w:rPr>
                            </w:pPr>
                            <w:r w:rsidRPr="003F5DCB">
                              <w:rPr>
                                <w:rFonts w:ascii="Times New Roman" w:hAnsi="Times New Roman" w:cs="Times New Roman"/>
                                <w:bCs/>
                                <w:color w:val="000000"/>
                                <w:szCs w:val="21"/>
                              </w:rPr>
                              <w:t>For the use cases under consideration:</w:t>
                            </w:r>
                          </w:p>
                          <w:p w14:paraId="7F54F13A" w14:textId="77777777" w:rsidR="003F5DCB" w:rsidRPr="003F5DCB" w:rsidRDefault="003F5DCB" w:rsidP="003F5DCB">
                            <w:pPr>
                              <w:rPr>
                                <w:rFonts w:ascii="Times New Roman" w:hAnsi="Times New Roman" w:cs="Times New Roman"/>
                                <w:bCs/>
                                <w:color w:val="000000"/>
                                <w:szCs w:val="21"/>
                              </w:rPr>
                            </w:pPr>
                          </w:p>
                          <w:p w14:paraId="78B72C83" w14:textId="77777777" w:rsidR="003F5DCB" w:rsidRPr="003F5DCB" w:rsidRDefault="003F5DCB" w:rsidP="003F5DCB">
                            <w:pPr>
                              <w:widowControl/>
                              <w:numPr>
                                <w:ilvl w:val="0"/>
                                <w:numId w:val="4"/>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Evaluate performance benefits of AI/ML based algorithms for the agreed use cases in the final representative set:</w:t>
                            </w:r>
                          </w:p>
                          <w:p w14:paraId="263393E7" w14:textId="77777777" w:rsidR="003F5DCB" w:rsidRPr="003F5DCB" w:rsidRDefault="003F5DCB" w:rsidP="003F5DCB">
                            <w:pPr>
                              <w:widowControl/>
                              <w:numPr>
                                <w:ilvl w:val="1"/>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 xml:space="preserve">Methodology based on statistical models (from TR 38.901 and TR 38.857 [positioning]), for link and system level simulations. </w:t>
                            </w:r>
                          </w:p>
                          <w:p w14:paraId="23BDD791"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Extensions of 3GPP evaluation methodology for better suitability to AI/ML based techniques should be considered as needed.</w:t>
                            </w:r>
                          </w:p>
                          <w:p w14:paraId="45039690"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 xml:space="preserve">Whether field data are optionally needed to further assess the performance and robustness in real-world environments should be discussed as part of the study. </w:t>
                            </w:r>
                          </w:p>
                          <w:p w14:paraId="35B3F7B1"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 xml:space="preserve">Need for common assumptions in dataset construction for training, validation and test for the selected use cases. </w:t>
                            </w:r>
                          </w:p>
                          <w:p w14:paraId="543211EC"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Consider adequate model training strategy, collaboration levels and associated implications</w:t>
                            </w:r>
                          </w:p>
                          <w:p w14:paraId="1FE675A9"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Consider agreed-upon base AI model(s) for calibration</w:t>
                            </w:r>
                          </w:p>
                          <w:p w14:paraId="673C8F96"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AI model description and training methodology used for evaluation should be reported for information and cross-checking purposes</w:t>
                            </w:r>
                          </w:p>
                          <w:p w14:paraId="195D5A5E" w14:textId="77777777" w:rsidR="003F5DCB" w:rsidRPr="003F5DCB" w:rsidRDefault="003F5DCB" w:rsidP="003F5DCB">
                            <w:pPr>
                              <w:widowControl/>
                              <w:numPr>
                                <w:ilvl w:val="1"/>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KPIs: Determine the common KPIs and corresponding requirements for the AI/ML operations. Determine the use-case specific KPIs and benchmarks of the selected use-cases.</w:t>
                            </w:r>
                          </w:p>
                          <w:p w14:paraId="2D6078B4"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Performance, inference latency and computational complexity of AI/ML based algorithms should be compared to that of a state-of-the-art baseline</w:t>
                            </w:r>
                          </w:p>
                          <w:p w14:paraId="69035FD7"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04D963C6"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1B1B3F37" w14:textId="77777777" w:rsidR="003F5DCB" w:rsidRPr="003F5DCB" w:rsidRDefault="003F5DCB" w:rsidP="003F5DCB">
                      <w:pPr>
                        <w:rPr>
                          <w:rFonts w:ascii="Times New Roman" w:hAnsi="Times New Roman" w:cs="Times New Roman"/>
                          <w:bCs/>
                          <w:color w:val="000000"/>
                          <w:szCs w:val="21"/>
                        </w:rPr>
                      </w:pPr>
                      <w:r w:rsidRPr="003F5DCB">
                        <w:rPr>
                          <w:rFonts w:ascii="Times New Roman" w:hAnsi="Times New Roman" w:cs="Times New Roman"/>
                          <w:bCs/>
                          <w:color w:val="000000"/>
                          <w:szCs w:val="21"/>
                        </w:rPr>
                        <w:t>For the use cases under consideration:</w:t>
                      </w:r>
                    </w:p>
                    <w:p w14:paraId="7F54F13A" w14:textId="77777777" w:rsidR="003F5DCB" w:rsidRPr="003F5DCB" w:rsidRDefault="003F5DCB" w:rsidP="003F5DCB">
                      <w:pPr>
                        <w:rPr>
                          <w:rFonts w:ascii="Times New Roman" w:hAnsi="Times New Roman" w:cs="Times New Roman"/>
                          <w:bCs/>
                          <w:color w:val="000000"/>
                          <w:szCs w:val="21"/>
                        </w:rPr>
                      </w:pPr>
                    </w:p>
                    <w:p w14:paraId="78B72C83" w14:textId="77777777" w:rsidR="003F5DCB" w:rsidRPr="003F5DCB" w:rsidRDefault="003F5DCB" w:rsidP="003F5DCB">
                      <w:pPr>
                        <w:widowControl/>
                        <w:numPr>
                          <w:ilvl w:val="0"/>
                          <w:numId w:val="4"/>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Evaluate performance benefits of AI/ML based algorithms for the agreed use cases in the final representative set:</w:t>
                      </w:r>
                    </w:p>
                    <w:p w14:paraId="263393E7" w14:textId="77777777" w:rsidR="003F5DCB" w:rsidRPr="003F5DCB" w:rsidRDefault="003F5DCB" w:rsidP="003F5DCB">
                      <w:pPr>
                        <w:widowControl/>
                        <w:numPr>
                          <w:ilvl w:val="1"/>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 xml:space="preserve">Methodology based on statistical models (from TR 38.901 and TR 38.857 [positioning]), for link and system level simulations. </w:t>
                      </w:r>
                    </w:p>
                    <w:p w14:paraId="23BDD791"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Extensions of 3GPP evaluation methodology for better suitability to AI/ML based techniques should be considered as needed.</w:t>
                      </w:r>
                    </w:p>
                    <w:p w14:paraId="45039690"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 xml:space="preserve">Whether field data are optionally needed to further assess the performance and robustness in real-world environments should be discussed as part of the study. </w:t>
                      </w:r>
                    </w:p>
                    <w:p w14:paraId="35B3F7B1"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 xml:space="preserve">Need for common assumptions in dataset construction for training, validation and test for the selected use cases. </w:t>
                      </w:r>
                    </w:p>
                    <w:p w14:paraId="543211EC"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Consider adequate model training strategy, collaboration levels and associated implications</w:t>
                      </w:r>
                    </w:p>
                    <w:p w14:paraId="1FE675A9"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Consider agreed-upon base AI model(s) for calibration</w:t>
                      </w:r>
                    </w:p>
                    <w:p w14:paraId="673C8F96"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AI model description and training methodology used for evaluation should be reported for information and cross-checking purposes</w:t>
                      </w:r>
                    </w:p>
                    <w:p w14:paraId="195D5A5E" w14:textId="77777777" w:rsidR="003F5DCB" w:rsidRPr="003F5DCB" w:rsidRDefault="003F5DCB" w:rsidP="003F5DCB">
                      <w:pPr>
                        <w:widowControl/>
                        <w:numPr>
                          <w:ilvl w:val="1"/>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KPIs: Determine the common KPIs and corresponding requirements for the AI/ML operations. Determine the use-case specific KPIs and benchmarks of the selected use-cases.</w:t>
                      </w:r>
                    </w:p>
                    <w:p w14:paraId="2D6078B4"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Performance, inference latency and computational complexity of AI/ML based algorithms should be compared to that of a state-of-the-art baseline</w:t>
                      </w:r>
                    </w:p>
                    <w:p w14:paraId="69035FD7" w14:textId="77777777" w:rsidR="003F5DCB" w:rsidRPr="003F5DCB" w:rsidRDefault="003F5DCB" w:rsidP="003F5DCB">
                      <w:pPr>
                        <w:widowControl/>
                        <w:numPr>
                          <w:ilvl w:val="2"/>
                          <w:numId w:val="3"/>
                        </w:numPr>
                        <w:jc w:val="left"/>
                        <w:rPr>
                          <w:rFonts w:ascii="Times New Roman" w:hAnsi="Times New Roman" w:cs="Times New Roman"/>
                          <w:bCs/>
                          <w:color w:val="000000"/>
                          <w:szCs w:val="21"/>
                        </w:rPr>
                      </w:pPr>
                      <w:r w:rsidRPr="003F5DCB">
                        <w:rPr>
                          <w:rFonts w:ascii="Times New Roman" w:hAnsi="Times New Roman" w:cs="Times New Roman"/>
                          <w:bCs/>
                          <w:color w:val="000000"/>
                          <w:szCs w:val="21"/>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211C8F2E" w14:textId="1EE7F6E6" w:rsidR="003F5DCB" w:rsidRDefault="003F5DCB" w:rsidP="003F5DCB">
      <w:pPr>
        <w:widowControl/>
        <w:spacing w:afterLines="50" w:after="120"/>
        <w:jc w:val="left"/>
        <w:rPr>
          <w:rFonts w:ascii="Times New Roman" w:eastAsia="SimSun" w:hAnsi="Times New Roman" w:cs="Times New Roman"/>
          <w:kern w:val="0"/>
          <w:sz w:val="22"/>
        </w:rPr>
      </w:pPr>
      <w:r w:rsidRPr="003F5DCB">
        <w:rPr>
          <w:rFonts w:ascii="Times New Roman" w:eastAsia="SimSun" w:hAnsi="Times New Roman" w:cs="Times New Roman"/>
          <w:kern w:val="0"/>
          <w:sz w:val="22"/>
        </w:rPr>
        <w:t xml:space="preserve">In this contribution, the AI/ML-based CSI feedback enhancement on overhead reduction and accuracy improvement </w:t>
      </w:r>
      <w:r w:rsidR="00B23824">
        <w:rPr>
          <w:rFonts w:ascii="Times New Roman" w:eastAsia="SimSun" w:hAnsi="Times New Roman" w:cs="Times New Roman"/>
          <w:kern w:val="0"/>
          <w:sz w:val="22"/>
        </w:rPr>
        <w:t>are</w:t>
      </w:r>
      <w:r w:rsidRPr="003F5DCB">
        <w:rPr>
          <w:rFonts w:ascii="Times New Roman" w:eastAsia="SimSun" w:hAnsi="Times New Roman" w:cs="Times New Roman"/>
          <w:kern w:val="0"/>
          <w:sz w:val="22"/>
        </w:rPr>
        <w:t xml:space="preserve"> discussed.</w:t>
      </w:r>
    </w:p>
    <w:p w14:paraId="43F7A654" w14:textId="77777777" w:rsidR="00403172" w:rsidRPr="00403172" w:rsidRDefault="00403172" w:rsidP="003F5DCB">
      <w:pPr>
        <w:widowControl/>
        <w:spacing w:afterLines="50" w:after="120"/>
        <w:jc w:val="left"/>
        <w:rPr>
          <w:rFonts w:ascii="Times New Roman" w:eastAsia="ＭＳ 明朝" w:hAnsi="Times New Roman" w:cs="Times New Roman"/>
          <w:kern w:val="0"/>
          <w:sz w:val="22"/>
          <w:lang w:eastAsia="ja-JP"/>
        </w:rPr>
      </w:pPr>
    </w:p>
    <w:p w14:paraId="5FAD9C0B" w14:textId="40963712" w:rsidR="003F5DCB" w:rsidRPr="003F5DCB" w:rsidRDefault="003F5DCB" w:rsidP="003F5DCB">
      <w:pPr>
        <w:keepNext/>
        <w:widowControl/>
        <w:numPr>
          <w:ilvl w:val="0"/>
          <w:numId w:val="2"/>
        </w:numPr>
        <w:tabs>
          <w:tab w:val="left" w:pos="0"/>
        </w:tabs>
        <w:spacing w:before="180" w:after="120"/>
        <w:jc w:val="left"/>
        <w:outlineLvl w:val="0"/>
        <w:rPr>
          <w:rFonts w:ascii="Times New Roman" w:eastAsia="ＭＳ 明朝" w:hAnsi="Times New Roman" w:cs="Times New Roman"/>
          <w:kern w:val="28"/>
          <w:sz w:val="22"/>
          <w:lang w:eastAsia="ja-JP"/>
        </w:rPr>
      </w:pPr>
      <w:r w:rsidRPr="003F5DCB">
        <w:rPr>
          <w:rFonts w:ascii="Times New Roman" w:eastAsia="ＭＳ 明朝" w:hAnsi="Times New Roman" w:cs="Times New Roman"/>
          <w:b/>
          <w:bCs/>
          <w:kern w:val="28"/>
          <w:sz w:val="28"/>
          <w:szCs w:val="24"/>
          <w:lang w:eastAsia="ja-JP"/>
        </w:rPr>
        <w:t>Discussion on the evaluation on AI/ML for CSI feedback enhancements</w:t>
      </w:r>
    </w:p>
    <w:p w14:paraId="22484503" w14:textId="343B5239" w:rsidR="003F5DCB" w:rsidRPr="003F5DCB" w:rsidRDefault="003F5DCB" w:rsidP="003F5DCB">
      <w:pPr>
        <w:keepNext/>
        <w:widowControl/>
        <w:numPr>
          <w:ilvl w:val="1"/>
          <w:numId w:val="2"/>
        </w:numPr>
        <w:spacing w:line="480" w:lineRule="auto"/>
        <w:jc w:val="left"/>
        <w:outlineLvl w:val="1"/>
        <w:rPr>
          <w:rFonts w:ascii="Times New Roman" w:eastAsia="ＭＳ ゴシック" w:hAnsi="Times New Roman" w:cs="Times New Roman"/>
          <w:b/>
          <w:bCs/>
          <w:kern w:val="0"/>
          <w:sz w:val="22"/>
          <w:lang w:eastAsia="ja-JP"/>
        </w:rPr>
      </w:pPr>
      <w:r w:rsidRPr="003F5DCB">
        <w:rPr>
          <w:rFonts w:ascii="Times New Roman" w:eastAsia="ＭＳ ゴシック" w:hAnsi="Times New Roman" w:cs="Times New Roman"/>
          <w:b/>
          <w:bCs/>
          <w:kern w:val="0"/>
          <w:sz w:val="22"/>
          <w:lang w:eastAsia="ja-JP"/>
        </w:rPr>
        <w:t>Potential sub</w:t>
      </w:r>
      <w:r w:rsidR="002271C4">
        <w:rPr>
          <w:rFonts w:asciiTheme="minorEastAsia" w:hAnsiTheme="minorEastAsia" w:cs="Times New Roman"/>
          <w:b/>
          <w:bCs/>
          <w:kern w:val="0"/>
          <w:sz w:val="22"/>
        </w:rPr>
        <w:t xml:space="preserve"> </w:t>
      </w:r>
      <w:r w:rsidRPr="003F5DCB">
        <w:rPr>
          <w:rFonts w:ascii="Times New Roman" w:eastAsia="ＭＳ ゴシック" w:hAnsi="Times New Roman" w:cs="Times New Roman"/>
          <w:b/>
          <w:bCs/>
          <w:kern w:val="0"/>
          <w:sz w:val="22"/>
          <w:lang w:eastAsia="ja-JP"/>
        </w:rPr>
        <w:t>use</w:t>
      </w:r>
      <w:r w:rsidR="002271C4">
        <w:rPr>
          <w:rFonts w:ascii="Times New Roman" w:eastAsia="ＭＳ ゴシック" w:hAnsi="Times New Roman" w:cs="Times New Roman"/>
          <w:b/>
          <w:bCs/>
          <w:kern w:val="0"/>
          <w:sz w:val="22"/>
          <w:lang w:eastAsia="ja-JP"/>
        </w:rPr>
        <w:t>-</w:t>
      </w:r>
      <w:r w:rsidRPr="003F5DCB">
        <w:rPr>
          <w:rFonts w:ascii="Times New Roman" w:eastAsia="ＭＳ ゴシック" w:hAnsi="Times New Roman" w:cs="Times New Roman"/>
          <w:b/>
          <w:bCs/>
          <w:kern w:val="0"/>
          <w:sz w:val="22"/>
          <w:lang w:eastAsia="ja-JP"/>
        </w:rPr>
        <w:t>case</w:t>
      </w:r>
    </w:p>
    <w:p w14:paraId="498C56F6" w14:textId="77777777" w:rsidR="003F5DCB" w:rsidRPr="003F5DCB" w:rsidRDefault="003F5DCB" w:rsidP="003F5DCB">
      <w:pPr>
        <w:widowControl/>
        <w:spacing w:afterLines="50" w:after="120"/>
        <w:rPr>
          <w:rFonts w:ascii="Times New Roman" w:eastAsia="ＭＳ ゴシック" w:hAnsi="Times New Roman" w:cs="Times New Roman"/>
          <w:kern w:val="0"/>
          <w:sz w:val="22"/>
          <w:lang w:eastAsia="ja-JP"/>
        </w:rPr>
      </w:pPr>
      <w:bookmarkStart w:id="2" w:name="_Hlk101767974"/>
      <w:r w:rsidRPr="003F5DCB">
        <w:rPr>
          <w:rFonts w:ascii="Times New Roman" w:eastAsia="ＭＳ 明朝" w:hAnsi="Times New Roman" w:cs="Times New Roman"/>
          <w:kern w:val="0"/>
          <w:sz w:val="22"/>
          <w:lang w:eastAsia="ja-JP"/>
        </w:rPr>
        <w:t>SID on AI/ML for NR air interface (NRAI) lists the examples of CSI feedback enhancement use-cases: overhead reduction, improved accuracy, and prediction.</w:t>
      </w:r>
    </w:p>
    <w:p w14:paraId="27F0F129" w14:textId="77777777" w:rsidR="003F5DCB" w:rsidRPr="003F5DCB" w:rsidRDefault="003F5DCB" w:rsidP="003F5DCB">
      <w:pPr>
        <w:widowControl/>
        <w:spacing w:afterLines="50" w:after="120"/>
        <w:jc w:val="center"/>
        <w:rPr>
          <w:rFonts w:ascii="Times New Roman" w:eastAsia="ＭＳ ゴシック" w:hAnsi="Times New Roman" w:cs="Times New Roman"/>
          <w:kern w:val="0"/>
          <w:sz w:val="22"/>
          <w:lang w:eastAsia="ja-JP"/>
        </w:rPr>
      </w:pPr>
      <w:r w:rsidRPr="003F5DCB">
        <w:rPr>
          <w:rFonts w:ascii="Times New Roman" w:eastAsia="SimSun" w:hAnsi="Times New Roman" w:cs="Times New Roman"/>
          <w:noProof/>
          <w:kern w:val="0"/>
          <w:sz w:val="24"/>
          <w:szCs w:val="20"/>
          <w:lang w:eastAsia="ja-JP"/>
        </w:rPr>
        <w:lastRenderedPageBreak/>
        <mc:AlternateContent>
          <mc:Choice Requires="wps">
            <w:drawing>
              <wp:inline distT="0" distB="0" distL="0" distR="0" wp14:anchorId="6F96EBF9" wp14:editId="0BE7A8FF">
                <wp:extent cx="5834380" cy="1404620"/>
                <wp:effectExtent l="0" t="0" r="1397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DE46DD0" w14:textId="77777777" w:rsidR="003F5DCB" w:rsidRPr="00AF31AD" w:rsidRDefault="003F5DCB" w:rsidP="003F5DCB">
                            <w:pPr>
                              <w:rPr>
                                <w:rFonts w:ascii="Times New Roman" w:hAnsi="Times New Roman" w:cs="Times New Roman"/>
                                <w:bCs/>
                                <w:szCs w:val="21"/>
                              </w:rPr>
                            </w:pPr>
                            <w:r w:rsidRPr="00AF31AD">
                              <w:rPr>
                                <w:rFonts w:ascii="Times New Roman" w:hAnsi="Times New Roman" w:cs="Times New Roman"/>
                                <w:bCs/>
                                <w:szCs w:val="21"/>
                              </w:rPr>
                              <w:t xml:space="preserve">Use cases to focus on: </w:t>
                            </w:r>
                          </w:p>
                          <w:p w14:paraId="3F55CCEF" w14:textId="77777777" w:rsidR="003F5DCB" w:rsidRPr="00AF31AD" w:rsidRDefault="003F5DCB" w:rsidP="003F5DCB">
                            <w:pPr>
                              <w:widowControl/>
                              <w:numPr>
                                <w:ilvl w:val="0"/>
                                <w:numId w:val="3"/>
                              </w:numPr>
                              <w:overflowPunct w:val="0"/>
                              <w:autoSpaceDE w:val="0"/>
                              <w:autoSpaceDN w:val="0"/>
                              <w:adjustRightInd w:val="0"/>
                              <w:jc w:val="left"/>
                              <w:textAlignment w:val="baseline"/>
                              <w:rPr>
                                <w:rFonts w:ascii="Times New Roman" w:hAnsi="Times New Roman" w:cs="Times New Roman"/>
                                <w:bCs/>
                                <w:szCs w:val="21"/>
                              </w:rPr>
                            </w:pPr>
                            <w:r w:rsidRPr="00AF31AD">
                              <w:rPr>
                                <w:rFonts w:ascii="Times New Roman" w:hAnsi="Times New Roman" w:cs="Times New Roman"/>
                                <w:bCs/>
                                <w:szCs w:val="21"/>
                              </w:rPr>
                              <w:t xml:space="preserve">Initial set of use cases includes: </w:t>
                            </w:r>
                          </w:p>
                          <w:p w14:paraId="59A3B6C7" w14:textId="77777777" w:rsidR="003F5DCB" w:rsidRPr="00AF31AD" w:rsidRDefault="003F5DCB" w:rsidP="003F5DCB">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AF31AD">
                              <w:rPr>
                                <w:rFonts w:ascii="Times New Roman" w:hAnsi="Times New Roman" w:cs="Times New Roman"/>
                                <w:bCs/>
                                <w:szCs w:val="21"/>
                              </w:rPr>
                              <w:t>CSI feedback enhancement, e.g., overhead reduction, improved accuracy, prediction [RAN1]</w:t>
                            </w:r>
                          </w:p>
                          <w:p w14:paraId="78A7D4D8" w14:textId="77777777" w:rsidR="003F5DCB" w:rsidRPr="00AF31AD" w:rsidRDefault="003F5DCB" w:rsidP="003F5DCB">
                            <w:pPr>
                              <w:widowControl/>
                              <w:numPr>
                                <w:ilvl w:val="1"/>
                                <w:numId w:val="3"/>
                              </w:numPr>
                              <w:overflowPunct w:val="0"/>
                              <w:autoSpaceDE w:val="0"/>
                              <w:autoSpaceDN w:val="0"/>
                              <w:adjustRightInd w:val="0"/>
                              <w:jc w:val="left"/>
                              <w:textAlignment w:val="baseline"/>
                              <w:rPr>
                                <w:rStyle w:val="normaltextrun"/>
                                <w:rFonts w:ascii="Times New Roman" w:hAnsi="Times New Roman" w:cs="Times New Roman"/>
                                <w:bCs/>
                                <w:szCs w:val="21"/>
                              </w:rPr>
                            </w:pPr>
                            <w:r w:rsidRPr="00AF31AD">
                              <w:rPr>
                                <w:rFonts w:ascii="Times New Roman" w:hAnsi="Times New Roman" w:cs="Times New Roman"/>
                                <w:bCs/>
                                <w:szCs w:val="21"/>
                              </w:rPr>
                              <w:t xml:space="preserve">Beam management, e.g., </w:t>
                            </w:r>
                            <w:r w:rsidRPr="00AF31AD">
                              <w:rPr>
                                <w:rFonts w:ascii="Times New Roman" w:hAnsi="Times New Roman" w:cs="Times New Roman"/>
                                <w:szCs w:val="21"/>
                              </w:rPr>
                              <w:t>beam prediction in time,</w:t>
                            </w:r>
                            <w:r w:rsidRPr="00AF31AD">
                              <w:rPr>
                                <w:rStyle w:val="normaltextrun"/>
                                <w:rFonts w:ascii="Times New Roman" w:hAnsi="Times New Roman" w:cs="Times New Roman"/>
                                <w:color w:val="000000"/>
                                <w:szCs w:val="21"/>
                                <w:shd w:val="clear" w:color="auto" w:fill="FFFFFF"/>
                              </w:rPr>
                              <w:t> and/or </w:t>
                            </w:r>
                            <w:r w:rsidRPr="00AF31AD">
                              <w:rPr>
                                <w:rFonts w:ascii="Times New Roman" w:hAnsi="Times New Roman" w:cs="Times New Roman"/>
                                <w:szCs w:val="21"/>
                              </w:rPr>
                              <w:t>spatial domain</w:t>
                            </w:r>
                            <w:r w:rsidRPr="00AF31AD">
                              <w:rPr>
                                <w:rStyle w:val="normaltextrun"/>
                                <w:rFonts w:ascii="Times New Roman" w:hAnsi="Times New Roman" w:cs="Times New Roman"/>
                                <w:color w:val="000000"/>
                                <w:szCs w:val="21"/>
                                <w:shd w:val="clear" w:color="auto" w:fill="FFFFFF"/>
                              </w:rPr>
                              <w:t> for overhead and latency reduction, beam selection accuracy improvement [RAN1]</w:t>
                            </w:r>
                          </w:p>
                          <w:p w14:paraId="599D5987" w14:textId="77777777" w:rsidR="003F5DCB" w:rsidRPr="00AF31AD" w:rsidRDefault="003F5DCB" w:rsidP="003F5DCB">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AF31AD">
                              <w:rPr>
                                <w:rFonts w:ascii="Times New Roman" w:hAnsi="Times New Roman" w:cs="Times New Roman"/>
                                <w:szCs w:val="21"/>
                              </w:rPr>
                              <w:t>Positioning accuracy enhancements for different scenarios including, e.g., those with</w:t>
                            </w:r>
                            <w:r w:rsidRPr="00AF31AD">
                              <w:rPr>
                                <w:rStyle w:val="normaltextrun"/>
                                <w:rFonts w:ascii="Times New Roman" w:hAnsi="Times New Roman" w:cs="Times New Roman"/>
                                <w:color w:val="000000"/>
                                <w:szCs w:val="21"/>
                                <w:shd w:val="clear" w:color="auto" w:fill="FFFFFF"/>
                              </w:rPr>
                              <w:t> heavy</w:t>
                            </w:r>
                            <w:r w:rsidRPr="00AF31AD">
                              <w:rPr>
                                <w:rFonts w:ascii="Times New Roman" w:hAnsi="Times New Roman" w:cs="Times New Roman"/>
                                <w:szCs w:val="21"/>
                              </w:rPr>
                              <w:t xml:space="preserve"> NLOS </w:t>
                            </w:r>
                            <w:r w:rsidRPr="00AF31AD">
                              <w:rPr>
                                <w:rStyle w:val="normaltextrun"/>
                                <w:rFonts w:ascii="Times New Roman" w:hAnsi="Times New Roman" w:cs="Times New Roman"/>
                                <w:color w:val="000000"/>
                                <w:szCs w:val="21"/>
                                <w:shd w:val="clear" w:color="auto" w:fill="FFFFFF"/>
                              </w:rPr>
                              <w:t xml:space="preserve">conditions [RAN1] </w:t>
                            </w:r>
                          </w:p>
                        </w:txbxContent>
                      </wps:txbx>
                      <wps:bodyPr rot="0" vert="horz" wrap="square" lIns="91440" tIns="45720" rIns="91440" bIns="45720" anchor="t" anchorCtr="0">
                        <a:spAutoFit/>
                      </wps:bodyPr>
                    </wps:wsp>
                  </a:graphicData>
                </a:graphic>
              </wp:inline>
            </w:drawing>
          </mc:Choice>
          <mc:Fallback>
            <w:pict>
              <v:shape w14:anchorId="6F96EBF9"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7DE46DD0" w14:textId="77777777" w:rsidR="003F5DCB" w:rsidRPr="00AF31AD" w:rsidRDefault="003F5DCB" w:rsidP="003F5DCB">
                      <w:pPr>
                        <w:rPr>
                          <w:rFonts w:ascii="Times New Roman" w:hAnsi="Times New Roman" w:cs="Times New Roman"/>
                          <w:bCs/>
                          <w:szCs w:val="21"/>
                        </w:rPr>
                      </w:pPr>
                      <w:r w:rsidRPr="00AF31AD">
                        <w:rPr>
                          <w:rFonts w:ascii="Times New Roman" w:hAnsi="Times New Roman" w:cs="Times New Roman"/>
                          <w:bCs/>
                          <w:szCs w:val="21"/>
                        </w:rPr>
                        <w:t xml:space="preserve">Use cases to focus on: </w:t>
                      </w:r>
                    </w:p>
                    <w:p w14:paraId="3F55CCEF" w14:textId="77777777" w:rsidR="003F5DCB" w:rsidRPr="00AF31AD" w:rsidRDefault="003F5DCB" w:rsidP="003F5DCB">
                      <w:pPr>
                        <w:widowControl/>
                        <w:numPr>
                          <w:ilvl w:val="0"/>
                          <w:numId w:val="3"/>
                        </w:numPr>
                        <w:overflowPunct w:val="0"/>
                        <w:autoSpaceDE w:val="0"/>
                        <w:autoSpaceDN w:val="0"/>
                        <w:adjustRightInd w:val="0"/>
                        <w:jc w:val="left"/>
                        <w:textAlignment w:val="baseline"/>
                        <w:rPr>
                          <w:rFonts w:ascii="Times New Roman" w:hAnsi="Times New Roman" w:cs="Times New Roman"/>
                          <w:bCs/>
                          <w:szCs w:val="21"/>
                        </w:rPr>
                      </w:pPr>
                      <w:r w:rsidRPr="00AF31AD">
                        <w:rPr>
                          <w:rFonts w:ascii="Times New Roman" w:hAnsi="Times New Roman" w:cs="Times New Roman"/>
                          <w:bCs/>
                          <w:szCs w:val="21"/>
                        </w:rPr>
                        <w:t xml:space="preserve">Initial set of use cases includes: </w:t>
                      </w:r>
                    </w:p>
                    <w:p w14:paraId="59A3B6C7" w14:textId="77777777" w:rsidR="003F5DCB" w:rsidRPr="00AF31AD" w:rsidRDefault="003F5DCB" w:rsidP="003F5DCB">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AF31AD">
                        <w:rPr>
                          <w:rFonts w:ascii="Times New Roman" w:hAnsi="Times New Roman" w:cs="Times New Roman"/>
                          <w:bCs/>
                          <w:szCs w:val="21"/>
                        </w:rPr>
                        <w:t>CSI feedback enhancement, e.g., overhead reduction, improved accuracy, prediction [RAN1]</w:t>
                      </w:r>
                    </w:p>
                    <w:p w14:paraId="78A7D4D8" w14:textId="77777777" w:rsidR="003F5DCB" w:rsidRPr="00AF31AD" w:rsidRDefault="003F5DCB" w:rsidP="003F5DCB">
                      <w:pPr>
                        <w:widowControl/>
                        <w:numPr>
                          <w:ilvl w:val="1"/>
                          <w:numId w:val="3"/>
                        </w:numPr>
                        <w:overflowPunct w:val="0"/>
                        <w:autoSpaceDE w:val="0"/>
                        <w:autoSpaceDN w:val="0"/>
                        <w:adjustRightInd w:val="0"/>
                        <w:jc w:val="left"/>
                        <w:textAlignment w:val="baseline"/>
                        <w:rPr>
                          <w:rStyle w:val="normaltextrun"/>
                          <w:rFonts w:ascii="Times New Roman" w:hAnsi="Times New Roman" w:cs="Times New Roman"/>
                          <w:bCs/>
                          <w:szCs w:val="21"/>
                        </w:rPr>
                      </w:pPr>
                      <w:r w:rsidRPr="00AF31AD">
                        <w:rPr>
                          <w:rFonts w:ascii="Times New Roman" w:hAnsi="Times New Roman" w:cs="Times New Roman"/>
                          <w:bCs/>
                          <w:szCs w:val="21"/>
                        </w:rPr>
                        <w:t xml:space="preserve">Beam management, e.g., </w:t>
                      </w:r>
                      <w:r w:rsidRPr="00AF31AD">
                        <w:rPr>
                          <w:rFonts w:ascii="Times New Roman" w:hAnsi="Times New Roman" w:cs="Times New Roman"/>
                          <w:szCs w:val="21"/>
                        </w:rPr>
                        <w:t>beam prediction in time,</w:t>
                      </w:r>
                      <w:r w:rsidRPr="00AF31AD">
                        <w:rPr>
                          <w:rStyle w:val="normaltextrun"/>
                          <w:rFonts w:ascii="Times New Roman" w:hAnsi="Times New Roman" w:cs="Times New Roman"/>
                          <w:color w:val="000000"/>
                          <w:szCs w:val="21"/>
                          <w:shd w:val="clear" w:color="auto" w:fill="FFFFFF"/>
                        </w:rPr>
                        <w:t> and/or </w:t>
                      </w:r>
                      <w:r w:rsidRPr="00AF31AD">
                        <w:rPr>
                          <w:rFonts w:ascii="Times New Roman" w:hAnsi="Times New Roman" w:cs="Times New Roman"/>
                          <w:szCs w:val="21"/>
                        </w:rPr>
                        <w:t>spatial domain</w:t>
                      </w:r>
                      <w:r w:rsidRPr="00AF31AD">
                        <w:rPr>
                          <w:rStyle w:val="normaltextrun"/>
                          <w:rFonts w:ascii="Times New Roman" w:hAnsi="Times New Roman" w:cs="Times New Roman"/>
                          <w:color w:val="000000"/>
                          <w:szCs w:val="21"/>
                          <w:shd w:val="clear" w:color="auto" w:fill="FFFFFF"/>
                        </w:rPr>
                        <w:t> for overhead and latency reduction, beam selection accuracy improvement [RAN1]</w:t>
                      </w:r>
                    </w:p>
                    <w:p w14:paraId="599D5987" w14:textId="77777777" w:rsidR="003F5DCB" w:rsidRPr="00AF31AD" w:rsidRDefault="003F5DCB" w:rsidP="003F5DCB">
                      <w:pPr>
                        <w:widowControl/>
                        <w:numPr>
                          <w:ilvl w:val="1"/>
                          <w:numId w:val="3"/>
                        </w:numPr>
                        <w:overflowPunct w:val="0"/>
                        <w:autoSpaceDE w:val="0"/>
                        <w:autoSpaceDN w:val="0"/>
                        <w:adjustRightInd w:val="0"/>
                        <w:jc w:val="left"/>
                        <w:textAlignment w:val="baseline"/>
                        <w:rPr>
                          <w:rFonts w:ascii="Times New Roman" w:hAnsi="Times New Roman" w:cs="Times New Roman"/>
                          <w:bCs/>
                          <w:szCs w:val="21"/>
                        </w:rPr>
                      </w:pPr>
                      <w:r w:rsidRPr="00AF31AD">
                        <w:rPr>
                          <w:rFonts w:ascii="Times New Roman" w:hAnsi="Times New Roman" w:cs="Times New Roman"/>
                          <w:szCs w:val="21"/>
                        </w:rPr>
                        <w:t>Positioning accuracy enhancements for different scenarios including, e.g., those with</w:t>
                      </w:r>
                      <w:r w:rsidRPr="00AF31AD">
                        <w:rPr>
                          <w:rStyle w:val="normaltextrun"/>
                          <w:rFonts w:ascii="Times New Roman" w:hAnsi="Times New Roman" w:cs="Times New Roman"/>
                          <w:color w:val="000000"/>
                          <w:szCs w:val="21"/>
                          <w:shd w:val="clear" w:color="auto" w:fill="FFFFFF"/>
                        </w:rPr>
                        <w:t> heavy</w:t>
                      </w:r>
                      <w:r w:rsidRPr="00AF31AD">
                        <w:rPr>
                          <w:rFonts w:ascii="Times New Roman" w:hAnsi="Times New Roman" w:cs="Times New Roman"/>
                          <w:szCs w:val="21"/>
                        </w:rPr>
                        <w:t xml:space="preserve"> NLOS </w:t>
                      </w:r>
                      <w:r w:rsidRPr="00AF31AD">
                        <w:rPr>
                          <w:rStyle w:val="normaltextrun"/>
                          <w:rFonts w:ascii="Times New Roman" w:hAnsi="Times New Roman" w:cs="Times New Roman"/>
                          <w:color w:val="000000"/>
                          <w:szCs w:val="21"/>
                          <w:shd w:val="clear" w:color="auto" w:fill="FFFFFF"/>
                        </w:rPr>
                        <w:t xml:space="preserve">conditions [RAN1] </w:t>
                      </w:r>
                    </w:p>
                  </w:txbxContent>
                </v:textbox>
                <w10:anchorlock/>
              </v:shape>
            </w:pict>
          </mc:Fallback>
        </mc:AlternateContent>
      </w:r>
    </w:p>
    <w:p w14:paraId="61608AE8" w14:textId="4EC53DCA" w:rsidR="003F5DCB" w:rsidRPr="003F5DCB" w:rsidRDefault="003F5DCB" w:rsidP="003F5DCB">
      <w:pPr>
        <w:widowControl/>
        <w:spacing w:afterLines="50" w:after="120"/>
        <w:jc w:val="left"/>
        <w:rPr>
          <w:rFonts w:ascii="Times New Roman" w:eastAsia="ＭＳ ゴシック" w:hAnsi="Times New Roman" w:cs="Times New Roman"/>
          <w:kern w:val="0"/>
          <w:sz w:val="22"/>
          <w:lang w:eastAsia="ja-JP"/>
        </w:rPr>
      </w:pPr>
      <w:r w:rsidRPr="003F5DCB">
        <w:rPr>
          <w:rFonts w:ascii="Times New Roman" w:eastAsia="ＭＳ ゴシック" w:hAnsi="Times New Roman" w:cs="Times New Roman"/>
          <w:kern w:val="0"/>
          <w:sz w:val="22"/>
          <w:lang w:eastAsia="ja-JP"/>
        </w:rPr>
        <w:t xml:space="preserve">AI/ML has attained a lot of attention </w:t>
      </w:r>
      <w:r>
        <w:rPr>
          <w:rFonts w:ascii="Times New Roman" w:eastAsia="ＭＳ ゴシック" w:hAnsi="Times New Roman" w:cs="Times New Roman"/>
          <w:kern w:val="0"/>
          <w:sz w:val="22"/>
          <w:lang w:eastAsia="ja-JP"/>
        </w:rPr>
        <w:t>in</w:t>
      </w:r>
      <w:r w:rsidRPr="003F5DCB">
        <w:rPr>
          <w:rFonts w:ascii="Times New Roman" w:eastAsia="ＭＳ ゴシック" w:hAnsi="Times New Roman" w:cs="Times New Roman"/>
          <w:kern w:val="0"/>
          <w:sz w:val="22"/>
          <w:lang w:eastAsia="ja-JP"/>
        </w:rPr>
        <w:t xml:space="preserve"> reducing overhead with high accuracy in many research fields. In CSI feedback, this AI/ML technique can be integrated as well. One of the promising sub</w:t>
      </w:r>
      <w:r w:rsidR="002271C4">
        <w:rPr>
          <w:rFonts w:asciiTheme="minorEastAsia" w:hAnsiTheme="minorEastAsia" w:cs="Times New Roman"/>
          <w:kern w:val="0"/>
          <w:sz w:val="22"/>
        </w:rPr>
        <w:t xml:space="preserve"> </w:t>
      </w:r>
      <w:r w:rsidRPr="003F5DCB">
        <w:rPr>
          <w:rFonts w:ascii="Times New Roman" w:eastAsia="ＭＳ ゴシック" w:hAnsi="Times New Roman" w:cs="Times New Roman"/>
          <w:kern w:val="0"/>
          <w:sz w:val="22"/>
          <w:lang w:eastAsia="ja-JP"/>
        </w:rPr>
        <w:t>use</w:t>
      </w:r>
      <w:r w:rsidR="002271C4">
        <w:rPr>
          <w:rFonts w:ascii="Times New Roman" w:eastAsia="ＭＳ ゴシック" w:hAnsi="Times New Roman" w:cs="Times New Roman"/>
          <w:kern w:val="0"/>
          <w:sz w:val="22"/>
          <w:lang w:eastAsia="ja-JP"/>
        </w:rPr>
        <w:t>-</w:t>
      </w:r>
      <w:r w:rsidRPr="003F5DCB">
        <w:rPr>
          <w:rFonts w:ascii="Times New Roman" w:eastAsia="ＭＳ ゴシック" w:hAnsi="Times New Roman" w:cs="Times New Roman"/>
          <w:kern w:val="0"/>
          <w:sz w:val="22"/>
          <w:lang w:eastAsia="ja-JP"/>
        </w:rPr>
        <w:t xml:space="preserve">cases for these purposes is AI/ML-based compression and reconstruction of CSI feedback, known as auto-encoders of CSI feedback. </w:t>
      </w:r>
    </w:p>
    <w:p w14:paraId="4FBDDE64" w14:textId="22D45B6A" w:rsidR="003F5DCB" w:rsidRPr="003F5DCB" w:rsidRDefault="003F5DCB" w:rsidP="003F5DCB">
      <w:pPr>
        <w:widowControl/>
        <w:spacing w:afterLines="50" w:after="120"/>
        <w:jc w:val="left"/>
        <w:rPr>
          <w:rFonts w:ascii="Times New Roman" w:eastAsia="ＭＳ ゴシック" w:hAnsi="Times New Roman" w:cs="Times New Roman"/>
          <w:kern w:val="0"/>
          <w:sz w:val="22"/>
          <w:lang w:eastAsia="ja-JP"/>
        </w:rPr>
      </w:pPr>
      <w:r w:rsidRPr="003F5DCB">
        <w:rPr>
          <w:rFonts w:ascii="Times New Roman" w:eastAsia="ＭＳ ゴシック" w:hAnsi="Times New Roman" w:cs="Times New Roman"/>
          <w:kern w:val="0"/>
          <w:sz w:val="22"/>
          <w:lang w:eastAsia="ja-JP"/>
        </w:rPr>
        <w:t>Fig. 1 illustrates the framework of auto-encoders of CSI feedback. As shown in Fig. 1, UE is equipped with an AI/ML encoder to compress CSI into encoded bits, while the corresponding AI/ML decoder is deployed on gNB to reconstruct CSI from encoded bits. In auto-encoders of CSI feedback, UE calculates downlink CSI, such as channel matrix or precoding matrix, and feeds the CSI into the encoder for compression. After the AI/ML encoder extracts essential features and outputs the encoded bits, UE reports the encoded bits to gNB where CSI can be reconstructed from encoded bits with the AI/ML decoder.</w:t>
      </w:r>
    </w:p>
    <w:p w14:paraId="420982B0" w14:textId="77777777" w:rsidR="003F5DCB" w:rsidRPr="003F5DCB" w:rsidRDefault="003F5DCB" w:rsidP="003F5DCB">
      <w:pPr>
        <w:widowControl/>
        <w:spacing w:afterLines="50" w:after="120"/>
        <w:jc w:val="left"/>
        <w:rPr>
          <w:rFonts w:ascii="Times New Roman" w:eastAsia="ＭＳ ゴシック" w:hAnsi="Times New Roman" w:cs="Times New Roman"/>
          <w:kern w:val="0"/>
          <w:sz w:val="22"/>
          <w:lang w:eastAsia="ja-JP"/>
        </w:rPr>
      </w:pPr>
    </w:p>
    <w:p w14:paraId="01E7640C" w14:textId="77777777" w:rsidR="003F5DCB" w:rsidRPr="003F5DCB" w:rsidRDefault="003F5DCB" w:rsidP="003F5DCB">
      <w:pPr>
        <w:widowControl/>
        <w:spacing w:afterLines="50" w:after="120"/>
        <w:jc w:val="center"/>
        <w:rPr>
          <w:rFonts w:ascii="Times New Roman" w:eastAsia="ＭＳ ゴシック" w:hAnsi="Times New Roman" w:cs="Times New Roman"/>
          <w:kern w:val="0"/>
          <w:sz w:val="22"/>
          <w:lang w:eastAsia="ja-JP"/>
        </w:rPr>
      </w:pPr>
      <w:r w:rsidRPr="003F5DCB">
        <w:rPr>
          <w:rFonts w:ascii="Times New Roman" w:eastAsia="ＭＳ ゴシック" w:hAnsi="Times New Roman" w:cs="Times New Roman"/>
          <w:noProof/>
          <w:kern w:val="0"/>
          <w:sz w:val="22"/>
          <w:lang w:eastAsia="ja-JP"/>
        </w:rPr>
        <w:drawing>
          <wp:inline distT="0" distB="0" distL="0" distR="0" wp14:anchorId="514AE3BA" wp14:editId="410F2D0A">
            <wp:extent cx="6222365" cy="76733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24F5C620" w14:textId="47C3BE9C" w:rsidR="003F5DCB" w:rsidRPr="003F5DCB" w:rsidRDefault="003F5DCB" w:rsidP="003F5DCB">
      <w:pPr>
        <w:widowControl/>
        <w:spacing w:before="120" w:after="120"/>
        <w:jc w:val="center"/>
        <w:rPr>
          <w:rFonts w:ascii="Times New Roman" w:eastAsia="ＭＳ ゴシック" w:hAnsi="Times New Roman" w:cs="Times New Roman"/>
          <w:kern w:val="0"/>
          <w:sz w:val="22"/>
          <w:lang w:val="en-GB" w:eastAsia="ja-JP"/>
        </w:rPr>
      </w:pPr>
      <w:r w:rsidRPr="003F5DCB">
        <w:rPr>
          <w:rFonts w:ascii="Times New Roman" w:eastAsia="ＭＳ ゴシック" w:hAnsi="Times New Roman" w:cs="Times New Roman"/>
          <w:b/>
          <w:kern w:val="0"/>
          <w:sz w:val="22"/>
          <w:lang w:eastAsia="ja-JP"/>
        </w:rPr>
        <w:t xml:space="preserve">Figure 1. </w:t>
      </w:r>
      <w:r>
        <w:rPr>
          <w:rFonts w:ascii="Times New Roman" w:eastAsia="ＭＳ ゴシック" w:hAnsi="Times New Roman" w:cs="Times New Roman"/>
          <w:kern w:val="0"/>
          <w:sz w:val="22"/>
          <w:lang w:val="en-GB" w:eastAsia="ja-JP"/>
        </w:rPr>
        <w:t>The framework</w:t>
      </w:r>
      <w:r w:rsidRPr="003F5DCB">
        <w:rPr>
          <w:rFonts w:ascii="Times New Roman" w:eastAsia="ＭＳ ゴシック" w:hAnsi="Times New Roman" w:cs="Times New Roman"/>
          <w:kern w:val="0"/>
          <w:sz w:val="22"/>
          <w:lang w:val="en-GB" w:eastAsia="ja-JP"/>
        </w:rPr>
        <w:t xml:space="preserve"> of auto-encoders of CSI feedback.</w:t>
      </w:r>
    </w:p>
    <w:bookmarkEnd w:id="2"/>
    <w:p w14:paraId="03BE8216" w14:textId="3F9CC5B3" w:rsidR="003F5DCB" w:rsidRPr="003F5DCB" w:rsidRDefault="003F5DCB" w:rsidP="003F5DCB">
      <w:pPr>
        <w:widowControl/>
        <w:spacing w:afterLines="50" w:after="120"/>
        <w:rPr>
          <w:rFonts w:ascii="Times New Roman" w:eastAsia="ＭＳ ゴシック" w:hAnsi="Times New Roman" w:cs="Times New Roman"/>
          <w:kern w:val="0"/>
          <w:sz w:val="22"/>
          <w:lang w:eastAsia="ja-JP"/>
        </w:rPr>
      </w:pPr>
      <w:r w:rsidRPr="003F5DCB">
        <w:rPr>
          <w:rFonts w:ascii="Times New Roman" w:eastAsia="ＭＳ 明朝" w:hAnsi="Times New Roman" w:cs="Times New Roman"/>
          <w:kern w:val="0"/>
          <w:sz w:val="22"/>
          <w:lang w:val="en-GB" w:eastAsia="ja-JP"/>
        </w:rPr>
        <w:t xml:space="preserve">With this </w:t>
      </w:r>
      <w:r w:rsidRPr="003F5DCB">
        <w:rPr>
          <w:rFonts w:ascii="Times New Roman" w:eastAsia="ＭＳ ゴシック" w:hAnsi="Times New Roman" w:cs="Times New Roman"/>
          <w:kern w:val="0"/>
          <w:sz w:val="22"/>
          <w:lang w:eastAsia="ja-JP"/>
        </w:rPr>
        <w:t>AI/ML-based compression technique, accuracy improvements under a certain overhead of CSI reports and overhead reduction for CSI reports achieving a certain performance can be expected. Hence, Auto-encoders of CSI feedback should be studied as a sub</w:t>
      </w:r>
      <w:r w:rsidR="002271C4">
        <w:rPr>
          <w:rFonts w:ascii="Times New Roman" w:eastAsia="ＭＳ ゴシック" w:hAnsi="Times New Roman" w:cs="Times New Roman"/>
          <w:kern w:val="0"/>
          <w:sz w:val="22"/>
          <w:lang w:eastAsia="ja-JP"/>
        </w:rPr>
        <w:t xml:space="preserve"> </w:t>
      </w:r>
      <w:r w:rsidRPr="003F5DCB">
        <w:rPr>
          <w:rFonts w:ascii="Times New Roman" w:eastAsia="ＭＳ ゴシック" w:hAnsi="Times New Roman" w:cs="Times New Roman"/>
          <w:kern w:val="0"/>
          <w:sz w:val="22"/>
          <w:lang w:eastAsia="ja-JP"/>
        </w:rPr>
        <w:t>use</w:t>
      </w:r>
      <w:r w:rsidR="002271C4">
        <w:rPr>
          <w:rFonts w:ascii="Times New Roman" w:eastAsia="ＭＳ ゴシック" w:hAnsi="Times New Roman" w:cs="Times New Roman"/>
          <w:kern w:val="0"/>
          <w:sz w:val="22"/>
          <w:lang w:eastAsia="ja-JP"/>
        </w:rPr>
        <w:t>-</w:t>
      </w:r>
      <w:r w:rsidRPr="003F5DCB">
        <w:rPr>
          <w:rFonts w:ascii="Times New Roman" w:eastAsia="ＭＳ ゴシック" w:hAnsi="Times New Roman" w:cs="Times New Roman"/>
          <w:kern w:val="0"/>
          <w:sz w:val="22"/>
          <w:lang w:eastAsia="ja-JP"/>
        </w:rPr>
        <w:t xml:space="preserve">case of CSI feedback enhancements in Rel-18 AI/ML for NRAI. </w:t>
      </w:r>
    </w:p>
    <w:p w14:paraId="3E9142E9" w14:textId="19F07974" w:rsidR="003F5DCB" w:rsidRPr="003F5DCB" w:rsidRDefault="003F5DCB" w:rsidP="003F5DCB">
      <w:pPr>
        <w:widowControl/>
        <w:spacing w:afterLines="50" w:after="120"/>
        <w:rPr>
          <w:rFonts w:ascii="Times New Roman" w:eastAsia="ＭＳ ゴシック" w:hAnsi="Times New Roman" w:cs="Times New Roman"/>
          <w:kern w:val="0"/>
          <w:sz w:val="22"/>
          <w:lang w:val="en-GB" w:eastAsia="ja-JP"/>
        </w:rPr>
      </w:pPr>
      <w:r w:rsidRPr="003F5DCB">
        <w:rPr>
          <w:rFonts w:ascii="Times New Roman" w:eastAsia="游明朝" w:hAnsi="Times New Roman" w:cs="Times New Roman"/>
          <w:b/>
          <w:kern w:val="0"/>
          <w:sz w:val="22"/>
          <w:u w:val="single"/>
          <w:lang w:val="en-GB" w:eastAsia="ja-JP"/>
        </w:rPr>
        <w:t>Proposal 1</w:t>
      </w:r>
      <w:r w:rsidRPr="003F5DCB">
        <w:rPr>
          <w:rFonts w:ascii="Times New Roman" w:eastAsia="游明朝" w:hAnsi="Times New Roman" w:cs="Times New Roman"/>
          <w:b/>
          <w:kern w:val="0"/>
          <w:sz w:val="22"/>
          <w:lang w:val="en-GB" w:eastAsia="ja-JP"/>
        </w:rPr>
        <w:t>: Auto-encoders of CSI feedback should be studied as a sub</w:t>
      </w:r>
      <w:r w:rsidR="002271C4">
        <w:rPr>
          <w:rFonts w:asciiTheme="minorEastAsia" w:hAnsiTheme="minorEastAsia" w:cs="Times New Roman"/>
          <w:b/>
          <w:kern w:val="0"/>
          <w:sz w:val="22"/>
          <w:lang w:val="en-GB"/>
        </w:rPr>
        <w:t xml:space="preserve"> </w:t>
      </w:r>
      <w:r w:rsidRPr="003F5DCB">
        <w:rPr>
          <w:rFonts w:ascii="Times New Roman" w:eastAsia="游明朝" w:hAnsi="Times New Roman" w:cs="Times New Roman"/>
          <w:b/>
          <w:kern w:val="0"/>
          <w:sz w:val="22"/>
          <w:lang w:val="en-GB" w:eastAsia="ja-JP"/>
        </w:rPr>
        <w:t>use</w:t>
      </w:r>
      <w:r w:rsidR="002271C4">
        <w:rPr>
          <w:rFonts w:ascii="Times New Roman" w:eastAsia="游明朝" w:hAnsi="Times New Roman" w:cs="Times New Roman"/>
          <w:b/>
          <w:kern w:val="0"/>
          <w:sz w:val="22"/>
          <w:lang w:val="en-GB" w:eastAsia="ja-JP"/>
        </w:rPr>
        <w:t>-</w:t>
      </w:r>
      <w:r w:rsidRPr="003F5DCB">
        <w:rPr>
          <w:rFonts w:ascii="Times New Roman" w:eastAsia="游明朝" w:hAnsi="Times New Roman" w:cs="Times New Roman"/>
          <w:b/>
          <w:kern w:val="0"/>
          <w:sz w:val="22"/>
          <w:lang w:val="en-GB" w:eastAsia="ja-JP"/>
        </w:rPr>
        <w:t>case of CSI feedback enhancements in Rel-18 AI/ML for NRAI.</w:t>
      </w:r>
    </w:p>
    <w:p w14:paraId="65C0B1F8" w14:textId="0EB4B704" w:rsidR="003F5DCB" w:rsidRDefault="003F5DCB" w:rsidP="003F5DCB">
      <w:pPr>
        <w:widowControl/>
        <w:spacing w:afterLines="100" w:after="240"/>
        <w:rPr>
          <w:rFonts w:ascii="Times New Roman" w:eastAsia="ＭＳ ゴシック" w:hAnsi="Times New Roman" w:cs="Times New Roman"/>
          <w:kern w:val="0"/>
          <w:sz w:val="22"/>
          <w:lang w:eastAsia="ja-JP"/>
        </w:rPr>
      </w:pPr>
      <w:bookmarkStart w:id="3" w:name="_Hlk100765066"/>
      <w:r w:rsidRPr="003F5DCB">
        <w:rPr>
          <w:rFonts w:ascii="Times New Roman" w:eastAsia="ＭＳ ゴシック" w:hAnsi="Times New Roman" w:cs="Times New Roman"/>
          <w:kern w:val="0"/>
          <w:sz w:val="22"/>
          <w:lang w:eastAsia="ja-JP"/>
        </w:rPr>
        <w:t>In the subsequent sections, we discuss the evaluation methodology and simulation results of this sub</w:t>
      </w:r>
      <w:r w:rsidR="002271C4">
        <w:rPr>
          <w:rFonts w:asciiTheme="minorEastAsia" w:hAnsiTheme="minorEastAsia" w:cs="Times New Roman"/>
          <w:kern w:val="0"/>
          <w:sz w:val="22"/>
        </w:rPr>
        <w:t xml:space="preserve"> </w:t>
      </w:r>
      <w:r w:rsidRPr="003F5DCB">
        <w:rPr>
          <w:rFonts w:ascii="Times New Roman" w:eastAsia="ＭＳ ゴシック" w:hAnsi="Times New Roman" w:cs="Times New Roman"/>
          <w:kern w:val="0"/>
          <w:sz w:val="22"/>
          <w:lang w:eastAsia="ja-JP"/>
        </w:rPr>
        <w:t>use</w:t>
      </w:r>
      <w:r w:rsidR="002271C4">
        <w:rPr>
          <w:rFonts w:ascii="Times New Roman" w:eastAsia="ＭＳ ゴシック" w:hAnsi="Times New Roman" w:cs="Times New Roman"/>
          <w:kern w:val="0"/>
          <w:sz w:val="22"/>
          <w:lang w:eastAsia="ja-JP"/>
        </w:rPr>
        <w:t>-</w:t>
      </w:r>
      <w:r w:rsidRPr="003F5DCB">
        <w:rPr>
          <w:rFonts w:ascii="Times New Roman" w:eastAsia="ＭＳ ゴシック" w:hAnsi="Times New Roman" w:cs="Times New Roman"/>
          <w:kern w:val="0"/>
          <w:sz w:val="22"/>
          <w:lang w:eastAsia="ja-JP"/>
        </w:rPr>
        <w:t xml:space="preserve">case. </w:t>
      </w:r>
      <w:bookmarkEnd w:id="3"/>
    </w:p>
    <w:p w14:paraId="45DDC768" w14:textId="77777777" w:rsidR="00403172" w:rsidRPr="003F5DCB" w:rsidRDefault="00403172" w:rsidP="003F5DCB">
      <w:pPr>
        <w:widowControl/>
        <w:spacing w:afterLines="100" w:after="240"/>
        <w:rPr>
          <w:rFonts w:ascii="Times New Roman" w:eastAsia="ＭＳ ゴシック" w:hAnsi="Times New Roman" w:cs="Times New Roman"/>
          <w:kern w:val="0"/>
          <w:sz w:val="22"/>
          <w:lang w:eastAsia="ja-JP"/>
        </w:rPr>
      </w:pPr>
    </w:p>
    <w:p w14:paraId="2C786251" w14:textId="77777777" w:rsidR="003F5DCB" w:rsidRPr="003F5DCB" w:rsidRDefault="003F5DCB" w:rsidP="003F5DCB">
      <w:pPr>
        <w:keepNext/>
        <w:widowControl/>
        <w:numPr>
          <w:ilvl w:val="1"/>
          <w:numId w:val="2"/>
        </w:numPr>
        <w:spacing w:line="480" w:lineRule="auto"/>
        <w:jc w:val="left"/>
        <w:outlineLvl w:val="1"/>
        <w:rPr>
          <w:rFonts w:ascii="Times New Roman" w:eastAsia="ＭＳ ゴシック" w:hAnsi="Times New Roman" w:cs="Times New Roman"/>
          <w:b/>
          <w:bCs/>
          <w:kern w:val="0"/>
          <w:sz w:val="22"/>
          <w:lang w:eastAsia="ja-JP"/>
        </w:rPr>
      </w:pPr>
      <w:bookmarkStart w:id="4" w:name="_Hlk100761972"/>
      <w:r w:rsidRPr="003F5DCB">
        <w:rPr>
          <w:rFonts w:ascii="Times New Roman" w:eastAsia="ＭＳ ゴシック" w:hAnsi="Times New Roman" w:cs="Times New Roman"/>
          <w:b/>
          <w:bCs/>
          <w:kern w:val="0"/>
          <w:sz w:val="22"/>
          <w:lang w:eastAsia="ja-JP"/>
        </w:rPr>
        <w:t>Evaluation methodology</w:t>
      </w:r>
    </w:p>
    <w:p w14:paraId="2160947F" w14:textId="77777777" w:rsidR="003F5DCB" w:rsidRPr="003F5DCB" w:rsidRDefault="003F5DCB" w:rsidP="003F5DCB">
      <w:pPr>
        <w:widowControl/>
        <w:spacing w:afterLines="50" w:after="120"/>
        <w:rPr>
          <w:rFonts w:ascii="Times New Roman" w:eastAsia="SimSun" w:hAnsi="Times New Roman" w:cs="Times New Roman"/>
          <w:b/>
          <w:i/>
          <w:iCs/>
          <w:kern w:val="0"/>
          <w:szCs w:val="21"/>
          <w:u w:val="single"/>
        </w:rPr>
      </w:pPr>
      <w:r w:rsidRPr="003F5DCB">
        <w:rPr>
          <w:rFonts w:ascii="Times New Roman" w:eastAsia="SimSun" w:hAnsi="Times New Roman" w:cs="Times New Roman"/>
          <w:b/>
          <w:i/>
          <w:iCs/>
          <w:kern w:val="0"/>
          <w:szCs w:val="21"/>
          <w:u w:val="single"/>
        </w:rPr>
        <w:t>Methodology:</w:t>
      </w:r>
    </w:p>
    <w:p w14:paraId="112D822A" w14:textId="6A675409" w:rsidR="003F5DCB" w:rsidRPr="003F5DCB" w:rsidRDefault="003F5DCB" w:rsidP="003F5DCB">
      <w:pPr>
        <w:widowControl/>
        <w:spacing w:afterLines="50" w:after="120"/>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 xml:space="preserve">As captured in SID,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 xml:space="preserve">3GPP evaluation methodology based on statistical models should be the baseline for generating the required channel information used as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dataset for training, validating, and testing the AI/ML model, at least in the selection of the representative sub</w:t>
      </w:r>
      <w:r w:rsidR="002271C4">
        <w:rPr>
          <w:rFonts w:ascii="Times New Roman" w:eastAsia="SimSun" w:hAnsi="Times New Roman" w:cs="Times New Roman"/>
          <w:bCs/>
          <w:kern w:val="0"/>
          <w:szCs w:val="21"/>
        </w:rPr>
        <w:t xml:space="preserve"> </w:t>
      </w:r>
      <w:r w:rsidRPr="003F5DCB">
        <w:rPr>
          <w:rFonts w:ascii="Times New Roman" w:eastAsia="SimSun" w:hAnsi="Times New Roman" w:cs="Times New Roman"/>
          <w:bCs/>
          <w:kern w:val="0"/>
          <w:szCs w:val="21"/>
        </w:rPr>
        <w:t>use</w:t>
      </w:r>
      <w:r w:rsidR="002271C4">
        <w:rPr>
          <w:rFonts w:ascii="Times New Roman" w:eastAsia="SimSun" w:hAnsi="Times New Roman" w:cs="Times New Roman"/>
          <w:bCs/>
          <w:kern w:val="0"/>
          <w:szCs w:val="21"/>
        </w:rPr>
        <w:t>-</w:t>
      </w:r>
      <w:r w:rsidRPr="003F5DCB">
        <w:rPr>
          <w:rFonts w:ascii="Times New Roman" w:eastAsia="SimSun" w:hAnsi="Times New Roman" w:cs="Times New Roman"/>
          <w:bCs/>
          <w:kern w:val="0"/>
          <w:szCs w:val="21"/>
        </w:rPr>
        <w:t xml:space="preserve">cases. In this contribution,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3GPP CDL channel is used for evaluating the performance of CSI compression and construction. In the companion contribution [2], it is proposed to discuss and decide whether and which deterministic channel models should be used to capture the final evaluation results of the selected use cases. The same is true of this sub</w:t>
      </w:r>
      <w:r w:rsidR="002271C4">
        <w:rPr>
          <w:rFonts w:ascii="Times New Roman" w:eastAsia="SimSun" w:hAnsi="Times New Roman" w:cs="Times New Roman"/>
          <w:bCs/>
          <w:kern w:val="0"/>
          <w:szCs w:val="21"/>
        </w:rPr>
        <w:t xml:space="preserve"> </w:t>
      </w:r>
      <w:r w:rsidRPr="003F5DCB">
        <w:rPr>
          <w:rFonts w:ascii="Times New Roman" w:eastAsia="SimSun" w:hAnsi="Times New Roman" w:cs="Times New Roman"/>
          <w:bCs/>
          <w:kern w:val="0"/>
          <w:szCs w:val="21"/>
        </w:rPr>
        <w:t>use</w:t>
      </w:r>
      <w:r w:rsidR="002271C4">
        <w:rPr>
          <w:rFonts w:ascii="Times New Roman" w:eastAsia="SimSun" w:hAnsi="Times New Roman" w:cs="Times New Roman"/>
          <w:bCs/>
          <w:kern w:val="0"/>
          <w:szCs w:val="21"/>
        </w:rPr>
        <w:t>-</w:t>
      </w:r>
      <w:r w:rsidRPr="003F5DCB">
        <w:rPr>
          <w:rFonts w:ascii="Times New Roman" w:eastAsia="SimSun" w:hAnsi="Times New Roman" w:cs="Times New Roman"/>
          <w:bCs/>
          <w:kern w:val="0"/>
          <w:szCs w:val="21"/>
        </w:rPr>
        <w:t>case.</w:t>
      </w:r>
    </w:p>
    <w:p w14:paraId="19E73750" w14:textId="77777777" w:rsidR="003F5DCB" w:rsidRPr="003F5DCB" w:rsidRDefault="003F5DCB" w:rsidP="003F5DCB">
      <w:pPr>
        <w:widowControl/>
        <w:spacing w:after="50"/>
        <w:rPr>
          <w:rFonts w:ascii="Times New Roman" w:eastAsia="SimSun" w:hAnsi="Times New Roman" w:cs="Times New Roman"/>
          <w:b/>
          <w:i/>
          <w:iCs/>
          <w:kern w:val="0"/>
          <w:szCs w:val="21"/>
          <w:u w:val="single"/>
        </w:rPr>
      </w:pPr>
      <w:r w:rsidRPr="003F5DCB">
        <w:rPr>
          <w:rFonts w:ascii="Times New Roman" w:eastAsia="SimSun" w:hAnsi="Times New Roman" w:cs="Times New Roman"/>
          <w:b/>
          <w:i/>
          <w:iCs/>
          <w:kern w:val="0"/>
          <w:szCs w:val="21"/>
          <w:u w:val="single"/>
        </w:rPr>
        <w:t>Dataset construction:</w:t>
      </w:r>
    </w:p>
    <w:p w14:paraId="5641B86D" w14:textId="6FDF929A" w:rsidR="003F5DCB" w:rsidRPr="003F5DCB" w:rsidRDefault="003F5DCB" w:rsidP="003F5DCB">
      <w:pPr>
        <w:widowControl/>
        <w:spacing w:afterLines="50" w:after="120"/>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 xml:space="preserve">The training/validation/testing data are samples of channel information ideally obtained from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3GPP CDL channel. Both the channel matrix and eigenvector are assumed for evaluating the performance of AI/</w:t>
      </w:r>
      <w:r>
        <w:rPr>
          <w:rFonts w:ascii="Times New Roman" w:eastAsia="SimSun" w:hAnsi="Times New Roman" w:cs="Times New Roman"/>
          <w:bCs/>
          <w:kern w:val="0"/>
          <w:szCs w:val="21"/>
        </w:rPr>
        <w:t>ML-based</w:t>
      </w:r>
      <w:r w:rsidRPr="003F5DCB">
        <w:rPr>
          <w:rFonts w:ascii="Times New Roman" w:eastAsia="SimSun" w:hAnsi="Times New Roman" w:cs="Times New Roman"/>
          <w:bCs/>
          <w:kern w:val="0"/>
          <w:szCs w:val="21"/>
        </w:rPr>
        <w:t xml:space="preserve"> compression/reconstruction. The dataset for training and testing is obtained under the same scenario and randomly split.</w:t>
      </w:r>
    </w:p>
    <w:p w14:paraId="324D0890" w14:textId="77777777" w:rsidR="003F5DCB" w:rsidRPr="003F5DCB" w:rsidRDefault="003F5DCB" w:rsidP="003F5DCB">
      <w:pPr>
        <w:widowControl/>
        <w:spacing w:after="50"/>
        <w:rPr>
          <w:rFonts w:ascii="Times New Roman" w:eastAsia="SimSun" w:hAnsi="Times New Roman" w:cs="Times New Roman"/>
          <w:b/>
          <w:i/>
          <w:iCs/>
          <w:kern w:val="0"/>
          <w:szCs w:val="21"/>
          <w:u w:val="single"/>
        </w:rPr>
      </w:pPr>
      <w:r w:rsidRPr="003F5DCB">
        <w:rPr>
          <w:rFonts w:ascii="Times New Roman" w:eastAsia="SimSun" w:hAnsi="Times New Roman" w:cs="Times New Roman"/>
          <w:b/>
          <w:i/>
          <w:iCs/>
          <w:kern w:val="0"/>
          <w:szCs w:val="21"/>
          <w:u w:val="single"/>
        </w:rPr>
        <w:t>KPI:</w:t>
      </w:r>
    </w:p>
    <w:p w14:paraId="504E436B" w14:textId="41DD24B2" w:rsidR="003F5DCB" w:rsidRPr="003F5DCB" w:rsidRDefault="003F5DCB" w:rsidP="003F5DCB">
      <w:pPr>
        <w:widowControl/>
        <w:rPr>
          <w:rFonts w:ascii="Times New Roman" w:eastAsia="SimSun" w:hAnsi="Times New Roman" w:cs="Times New Roman"/>
          <w:kern w:val="0"/>
          <w:szCs w:val="21"/>
        </w:rPr>
      </w:pPr>
      <w:r w:rsidRPr="003F5DCB">
        <w:rPr>
          <w:rFonts w:ascii="Times New Roman" w:eastAsia="SimSun" w:hAnsi="Times New Roman" w:cs="Times New Roman"/>
          <w:kern w:val="0"/>
          <w:szCs w:val="21"/>
        </w:rPr>
        <w:t>The anticipated benefit from AI/</w:t>
      </w:r>
      <w:r>
        <w:rPr>
          <w:rFonts w:ascii="Times New Roman" w:eastAsia="SimSun" w:hAnsi="Times New Roman" w:cs="Times New Roman"/>
          <w:kern w:val="0"/>
          <w:szCs w:val="21"/>
        </w:rPr>
        <w:t>ML-based</w:t>
      </w:r>
      <w:r w:rsidRPr="003F5DCB">
        <w:rPr>
          <w:rFonts w:ascii="Times New Roman" w:eastAsia="SimSun" w:hAnsi="Times New Roman" w:cs="Times New Roman"/>
          <w:kern w:val="0"/>
          <w:szCs w:val="21"/>
        </w:rPr>
        <w:t xml:space="preserve"> CSI feedback is overhead/latency reduction and accuracy improvement. On the other hand, the drawback of AI/</w:t>
      </w:r>
      <w:r>
        <w:rPr>
          <w:rFonts w:ascii="Times New Roman" w:eastAsia="SimSun" w:hAnsi="Times New Roman" w:cs="Times New Roman"/>
          <w:kern w:val="0"/>
          <w:szCs w:val="21"/>
        </w:rPr>
        <w:t>ML-based</w:t>
      </w:r>
      <w:r w:rsidRPr="003F5DCB">
        <w:rPr>
          <w:rFonts w:ascii="Times New Roman" w:eastAsia="SimSun" w:hAnsi="Times New Roman" w:cs="Times New Roman"/>
          <w:kern w:val="0"/>
          <w:szCs w:val="21"/>
        </w:rPr>
        <w:t xml:space="preserve"> approaches is increased complexity. Especially this KPI should be considered for the sub</w:t>
      </w:r>
      <w:r w:rsidR="002271C4">
        <w:rPr>
          <w:rFonts w:ascii="Times New Roman" w:eastAsia="SimSun" w:hAnsi="Times New Roman" w:cs="Times New Roman"/>
          <w:kern w:val="0"/>
          <w:szCs w:val="21"/>
        </w:rPr>
        <w:t xml:space="preserve"> </w:t>
      </w:r>
      <w:r w:rsidRPr="003F5DCB">
        <w:rPr>
          <w:rFonts w:ascii="Times New Roman" w:eastAsia="SimSun" w:hAnsi="Times New Roman" w:cs="Times New Roman"/>
          <w:kern w:val="0"/>
          <w:szCs w:val="21"/>
        </w:rPr>
        <w:t>use</w:t>
      </w:r>
      <w:r w:rsidR="002271C4">
        <w:rPr>
          <w:rFonts w:ascii="Times New Roman" w:eastAsia="SimSun" w:hAnsi="Times New Roman" w:cs="Times New Roman"/>
          <w:kern w:val="0"/>
          <w:szCs w:val="21"/>
        </w:rPr>
        <w:t>-</w:t>
      </w:r>
      <w:r w:rsidRPr="003F5DCB">
        <w:rPr>
          <w:rFonts w:ascii="Times New Roman" w:eastAsia="SimSun" w:hAnsi="Times New Roman" w:cs="Times New Roman"/>
          <w:kern w:val="0"/>
          <w:szCs w:val="21"/>
        </w:rPr>
        <w:t xml:space="preserve">case requiring the model inference on UE, which is not expected to have </w:t>
      </w:r>
      <w:r>
        <w:rPr>
          <w:rFonts w:ascii="Times New Roman" w:eastAsia="SimSun" w:hAnsi="Times New Roman" w:cs="Times New Roman"/>
          <w:kern w:val="0"/>
          <w:szCs w:val="21"/>
        </w:rPr>
        <w:t xml:space="preserve">a </w:t>
      </w:r>
      <w:r w:rsidRPr="003F5DCB">
        <w:rPr>
          <w:rFonts w:ascii="Times New Roman" w:eastAsia="SimSun" w:hAnsi="Times New Roman" w:cs="Times New Roman"/>
          <w:kern w:val="0"/>
          <w:szCs w:val="21"/>
        </w:rPr>
        <w:t xml:space="preserve">large </w:t>
      </w:r>
      <w:r>
        <w:rPr>
          <w:rFonts w:ascii="Times New Roman" w:eastAsia="SimSun" w:hAnsi="Times New Roman" w:cs="Times New Roman"/>
          <w:kern w:val="0"/>
          <w:szCs w:val="21"/>
        </w:rPr>
        <w:t>capacity</w:t>
      </w:r>
      <w:r w:rsidRPr="003F5DCB">
        <w:rPr>
          <w:rFonts w:ascii="Times New Roman" w:eastAsia="SimSun" w:hAnsi="Times New Roman" w:cs="Times New Roman"/>
          <w:kern w:val="0"/>
          <w:szCs w:val="21"/>
        </w:rPr>
        <w:t xml:space="preserve">. To </w:t>
      </w:r>
      <w:r w:rsidRPr="003F5DCB">
        <w:rPr>
          <w:rFonts w:ascii="Times New Roman" w:eastAsia="SimSun" w:hAnsi="Times New Roman" w:cs="Times New Roman"/>
          <w:kern w:val="0"/>
          <w:szCs w:val="21"/>
        </w:rPr>
        <w:lastRenderedPageBreak/>
        <w:t>fairly compare the AI/</w:t>
      </w:r>
      <w:r>
        <w:rPr>
          <w:rFonts w:ascii="Times New Roman" w:eastAsia="SimSun" w:hAnsi="Times New Roman" w:cs="Times New Roman"/>
          <w:kern w:val="0"/>
          <w:szCs w:val="21"/>
        </w:rPr>
        <w:t>ML-based</w:t>
      </w:r>
      <w:r w:rsidRPr="003F5DCB">
        <w:rPr>
          <w:rFonts w:ascii="Times New Roman" w:eastAsia="SimSun" w:hAnsi="Times New Roman" w:cs="Times New Roman"/>
          <w:kern w:val="0"/>
          <w:szCs w:val="21"/>
        </w:rPr>
        <w:t xml:space="preserve"> method and legacy one, both performance gain and complexity of </w:t>
      </w:r>
      <w:r>
        <w:rPr>
          <w:rFonts w:ascii="Times New Roman" w:eastAsia="SimSun" w:hAnsi="Times New Roman" w:cs="Times New Roman"/>
          <w:kern w:val="0"/>
          <w:szCs w:val="21"/>
        </w:rPr>
        <w:t xml:space="preserve">the </w:t>
      </w:r>
      <w:r w:rsidRPr="003F5DCB">
        <w:rPr>
          <w:rFonts w:ascii="Times New Roman" w:eastAsia="SimSun" w:hAnsi="Times New Roman" w:cs="Times New Roman"/>
          <w:kern w:val="0"/>
          <w:szCs w:val="21"/>
        </w:rPr>
        <w:t>AI/ML model should be considered:</w:t>
      </w:r>
    </w:p>
    <w:p w14:paraId="657D482B" w14:textId="77777777" w:rsidR="003F5DCB" w:rsidRPr="003F5DCB" w:rsidRDefault="003F5DCB" w:rsidP="003F5DCB">
      <w:pPr>
        <w:widowControl/>
        <w:numPr>
          <w:ilvl w:val="0"/>
          <w:numId w:val="6"/>
        </w:numPr>
        <w:jc w:val="left"/>
        <w:rPr>
          <w:rFonts w:ascii="Times New Roman" w:eastAsia="SimSun" w:hAnsi="Times New Roman" w:cs="Times New Roman"/>
          <w:kern w:val="0"/>
          <w:szCs w:val="21"/>
        </w:rPr>
      </w:pPr>
      <w:r w:rsidRPr="003F5DCB">
        <w:rPr>
          <w:rFonts w:ascii="Times New Roman" w:eastAsia="SimSun" w:hAnsi="Times New Roman" w:cs="Times New Roman"/>
          <w:kern w:val="0"/>
          <w:szCs w:val="21"/>
        </w:rPr>
        <w:t>Performance:</w:t>
      </w:r>
    </w:p>
    <w:p w14:paraId="124693D5" w14:textId="77777777" w:rsidR="003F5DCB" w:rsidRPr="003F5DCB" w:rsidRDefault="003F5DCB" w:rsidP="003F5DCB">
      <w:pPr>
        <w:widowControl/>
        <w:numPr>
          <w:ilvl w:val="0"/>
          <w:numId w:val="5"/>
        </w:numPr>
        <w:jc w:val="left"/>
        <w:rPr>
          <w:rFonts w:ascii="Times New Roman" w:eastAsia="SimSun" w:hAnsi="Times New Roman" w:cs="Times New Roman"/>
          <w:kern w:val="0"/>
          <w:szCs w:val="21"/>
        </w:rPr>
      </w:pPr>
      <w:r w:rsidRPr="003F5DCB">
        <w:rPr>
          <w:rFonts w:ascii="Times New Roman" w:eastAsia="SimSun" w:hAnsi="Times New Roman" w:cs="Times New Roman"/>
          <w:kern w:val="0"/>
          <w:szCs w:val="21"/>
        </w:rPr>
        <w:t>Spectrum efficiency of SU/MU MIMO under a certain number of UCI bits.</w:t>
      </w:r>
    </w:p>
    <w:p w14:paraId="38A20FAC" w14:textId="77777777" w:rsidR="003F5DCB" w:rsidRPr="003F5DCB" w:rsidRDefault="003F5DCB" w:rsidP="003F5DCB">
      <w:pPr>
        <w:widowControl/>
        <w:numPr>
          <w:ilvl w:val="0"/>
          <w:numId w:val="6"/>
        </w:numPr>
        <w:jc w:val="left"/>
        <w:rPr>
          <w:rFonts w:ascii="Times New Roman" w:eastAsia="SimSun" w:hAnsi="Times New Roman" w:cs="Times New Roman"/>
          <w:kern w:val="0"/>
          <w:szCs w:val="21"/>
        </w:rPr>
      </w:pPr>
      <w:r w:rsidRPr="003F5DCB">
        <w:rPr>
          <w:rFonts w:ascii="Times New Roman" w:eastAsia="SimSun" w:hAnsi="Times New Roman" w:cs="Times New Roman"/>
          <w:kern w:val="0"/>
          <w:szCs w:val="21"/>
        </w:rPr>
        <w:t>Complexity:</w:t>
      </w:r>
    </w:p>
    <w:p w14:paraId="3C40034A" w14:textId="77777777" w:rsidR="003F5DCB" w:rsidRPr="003F5DCB" w:rsidRDefault="003F5DCB" w:rsidP="003F5DCB">
      <w:pPr>
        <w:widowControl/>
        <w:numPr>
          <w:ilvl w:val="1"/>
          <w:numId w:val="6"/>
        </w:numPr>
        <w:jc w:val="left"/>
        <w:rPr>
          <w:rFonts w:ascii="Times New Roman" w:eastAsia="SimSun" w:hAnsi="Times New Roman" w:cs="Times New Roman"/>
          <w:kern w:val="0"/>
          <w:szCs w:val="21"/>
        </w:rPr>
      </w:pPr>
      <w:r w:rsidRPr="003F5DCB">
        <w:rPr>
          <w:rFonts w:ascii="Times New Roman" w:eastAsia="SimSun" w:hAnsi="Times New Roman" w:cs="Times New Roman"/>
          <w:kern w:val="0"/>
          <w:szCs w:val="21"/>
        </w:rPr>
        <w:t>FLOPs of AI/ML model</w:t>
      </w:r>
    </w:p>
    <w:p w14:paraId="7ECB047F" w14:textId="77777777" w:rsidR="003F5DCB" w:rsidRPr="003F5DCB" w:rsidRDefault="003F5DCB" w:rsidP="003F5DCB">
      <w:pPr>
        <w:widowControl/>
        <w:spacing w:afterLines="50" w:after="120"/>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The detailed simulation assumption in constructing the dataset and AI/ML model is given in Table 1.</w:t>
      </w:r>
    </w:p>
    <w:p w14:paraId="4D787B70" w14:textId="0D692B57" w:rsidR="003F5DCB" w:rsidRDefault="003F5DCB" w:rsidP="003F5DCB">
      <w:pPr>
        <w:widowControl/>
        <w:spacing w:afterLines="50" w:after="120"/>
        <w:rPr>
          <w:rFonts w:ascii="Times New Roman" w:eastAsia="SimSun" w:hAnsi="Times New Roman" w:cs="Times New Roman"/>
          <w:b/>
          <w:kern w:val="0"/>
          <w:szCs w:val="21"/>
        </w:rPr>
      </w:pPr>
      <w:r w:rsidRPr="003F5DCB">
        <w:rPr>
          <w:rFonts w:ascii="Times New Roman" w:eastAsia="游明朝" w:hAnsi="Times New Roman" w:cs="Times New Roman"/>
          <w:b/>
          <w:kern w:val="0"/>
          <w:sz w:val="22"/>
          <w:u w:val="single"/>
          <w:lang w:val="en-GB" w:eastAsia="ja-JP"/>
        </w:rPr>
        <w:t>Proposal 2:</w:t>
      </w:r>
      <w:r w:rsidRPr="003F5DCB">
        <w:rPr>
          <w:rFonts w:ascii="Times New Roman" w:eastAsia="游明朝" w:hAnsi="Times New Roman" w:cs="Times New Roman"/>
          <w:b/>
          <w:kern w:val="0"/>
          <w:sz w:val="22"/>
          <w:lang w:val="en-GB" w:eastAsia="ja-JP"/>
        </w:rPr>
        <w:t xml:space="preserve">  </w:t>
      </w:r>
      <w:r w:rsidRPr="003F5DCB">
        <w:rPr>
          <w:rFonts w:ascii="Times New Roman" w:eastAsia="SimSun" w:hAnsi="Times New Roman" w:cs="Times New Roman"/>
          <w:b/>
          <w:kern w:val="0"/>
          <w:szCs w:val="21"/>
        </w:rPr>
        <w:t xml:space="preserve">Common understanding </w:t>
      </w:r>
      <w:r>
        <w:rPr>
          <w:rFonts w:ascii="Times New Roman" w:eastAsia="SimSun" w:hAnsi="Times New Roman" w:cs="Times New Roman"/>
          <w:b/>
          <w:kern w:val="0"/>
          <w:szCs w:val="21"/>
        </w:rPr>
        <w:t>of</w:t>
      </w:r>
      <w:r w:rsidRPr="003F5DCB">
        <w:rPr>
          <w:rFonts w:ascii="Times New Roman" w:eastAsia="SimSun" w:hAnsi="Times New Roman" w:cs="Times New Roman"/>
          <w:b/>
          <w:kern w:val="0"/>
          <w:szCs w:val="21"/>
        </w:rPr>
        <w:t xml:space="preserve"> the methodology and assumption to construct the dataset should be decided for both selecting representative use-cases and capturing final evaluation results.</w:t>
      </w:r>
    </w:p>
    <w:p w14:paraId="16B0726A" w14:textId="77777777" w:rsidR="00403172" w:rsidRPr="003F5DCB" w:rsidRDefault="00403172" w:rsidP="003F5DCB">
      <w:pPr>
        <w:widowControl/>
        <w:spacing w:afterLines="50" w:after="120"/>
        <w:rPr>
          <w:rFonts w:ascii="Times New Roman" w:eastAsia="游明朝" w:hAnsi="Times New Roman" w:cs="Times New Roman"/>
          <w:b/>
          <w:kern w:val="0"/>
          <w:sz w:val="22"/>
          <w:lang w:val="en-GB" w:eastAsia="ja-JP"/>
        </w:rPr>
      </w:pPr>
    </w:p>
    <w:tbl>
      <w:tblPr>
        <w:tblW w:w="10065" w:type="dxa"/>
        <w:jc w:val="center"/>
        <w:tblCellMar>
          <w:left w:w="0" w:type="dxa"/>
          <w:right w:w="0" w:type="dxa"/>
        </w:tblCellMar>
        <w:tblLook w:val="04A0" w:firstRow="1" w:lastRow="0" w:firstColumn="1" w:lastColumn="0" w:noHBand="0" w:noVBand="1"/>
      </w:tblPr>
      <w:tblGrid>
        <w:gridCol w:w="1418"/>
        <w:gridCol w:w="2551"/>
        <w:gridCol w:w="6096"/>
      </w:tblGrid>
      <w:tr w:rsidR="003F5DCB" w:rsidRPr="003F5DCB" w14:paraId="69D9515D" w14:textId="77777777" w:rsidTr="00AF31AD">
        <w:trPr>
          <w:trHeight w:val="20"/>
          <w:jc w:val="center"/>
        </w:trPr>
        <w:tc>
          <w:tcPr>
            <w:tcW w:w="10065" w:type="dxa"/>
            <w:gridSpan w:val="3"/>
            <w:tcBorders>
              <w:top w:val="nil"/>
              <w:left w:val="nil"/>
              <w:bottom w:val="single" w:sz="8" w:space="0" w:color="000000"/>
              <w:right w:val="nil"/>
            </w:tcBorders>
            <w:shd w:val="clear" w:color="auto" w:fill="auto"/>
            <w:tcMar>
              <w:top w:w="31" w:type="dxa"/>
              <w:left w:w="221" w:type="dxa"/>
              <w:bottom w:w="0" w:type="dxa"/>
              <w:right w:w="221" w:type="dxa"/>
            </w:tcMar>
            <w:hideMark/>
          </w:tcPr>
          <w:p w14:paraId="222468E8" w14:textId="77777777" w:rsidR="003F5DCB" w:rsidRPr="003F5DCB" w:rsidRDefault="003F5DCB" w:rsidP="003F5DCB">
            <w:pPr>
              <w:widowControl/>
              <w:spacing w:line="240" w:lineRule="atLeast"/>
              <w:jc w:val="center"/>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b/>
                <w:bCs/>
                <w:color w:val="000000"/>
                <w:kern w:val="24"/>
                <w:sz w:val="20"/>
                <w:szCs w:val="20"/>
              </w:rPr>
              <w:t>Table 1.</w:t>
            </w:r>
            <w:r w:rsidRPr="003F5DCB">
              <w:rPr>
                <w:rFonts w:ascii="Times New Roman" w:eastAsia="メイリオ" w:hAnsi="Times New Roman" w:cs="Times New Roman"/>
                <w:color w:val="000000"/>
                <w:kern w:val="24"/>
                <w:sz w:val="20"/>
                <w:szCs w:val="20"/>
              </w:rPr>
              <w:t xml:space="preserve"> Simulation assumption for CSI feedback enhancement</w:t>
            </w:r>
          </w:p>
        </w:tc>
      </w:tr>
      <w:tr w:rsidR="003F5DCB" w:rsidRPr="003F5DCB" w14:paraId="123E1DDF" w14:textId="77777777" w:rsidTr="00AF31AD">
        <w:trPr>
          <w:trHeight w:val="20"/>
          <w:jc w:val="center"/>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511348C2"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Dataset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6BDB0A7F"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Channel model</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4D2EAA0A"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3GPP CDL-A</w:t>
            </w:r>
          </w:p>
        </w:tc>
      </w:tr>
      <w:tr w:rsidR="003F5DCB" w:rsidRPr="003F5DCB" w14:paraId="59D43729"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740CBE7D"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27F4B061"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Carrier frequency</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711F5386"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3.5GHz</w:t>
            </w:r>
          </w:p>
        </w:tc>
      </w:tr>
      <w:tr w:rsidR="003F5DCB" w:rsidRPr="003F5DCB" w14:paraId="565C1FF6"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3D5506EC"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01F75C36"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Bandwidth</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09993A3E"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 xml:space="preserve">52PRBs (4 PRBs per </w:t>
            </w:r>
            <w:proofErr w:type="spellStart"/>
            <w:r w:rsidRPr="003F5DCB">
              <w:rPr>
                <w:rFonts w:ascii="Times New Roman" w:eastAsia="SimSun" w:hAnsi="Times New Roman" w:cs="Times New Roman"/>
                <w:color w:val="000000"/>
                <w:kern w:val="24"/>
                <w:sz w:val="20"/>
                <w:szCs w:val="20"/>
              </w:rPr>
              <w:t>subband</w:t>
            </w:r>
            <w:proofErr w:type="spellEnd"/>
            <w:r w:rsidRPr="003F5DCB">
              <w:rPr>
                <w:rFonts w:ascii="Times New Roman" w:eastAsia="SimSun" w:hAnsi="Times New Roman" w:cs="Times New Roman"/>
                <w:color w:val="000000"/>
                <w:kern w:val="24"/>
                <w:sz w:val="20"/>
                <w:szCs w:val="20"/>
              </w:rPr>
              <w:t>)</w:t>
            </w:r>
          </w:p>
        </w:tc>
      </w:tr>
      <w:tr w:rsidR="003F5DCB" w:rsidRPr="003F5DCB" w14:paraId="2A80CCCF"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2742FD1F"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4FF553DF"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SCS</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119F620A"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30kHz</w:t>
            </w:r>
          </w:p>
        </w:tc>
      </w:tr>
      <w:tr w:rsidR="003F5DCB" w:rsidRPr="003F5DCB" w14:paraId="5CFEA914"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2A3DFD5D"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272D9C4C"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TX antenna</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1BD1DC57"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[Mg Ng M N P] = [1 1 4 4 2]</w:t>
            </w:r>
          </w:p>
        </w:tc>
      </w:tr>
      <w:tr w:rsidR="003F5DCB" w:rsidRPr="003F5DCB" w14:paraId="2763CBD8"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30A95C4D"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6C46CF5C"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RX antenna</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738DF102"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SimSun" w:hAnsi="Times New Roman" w:cs="Times New Roman"/>
                <w:color w:val="000000"/>
                <w:kern w:val="24"/>
                <w:sz w:val="20"/>
                <w:szCs w:val="20"/>
              </w:rPr>
              <w:t>[Mg Ng M N P] = [1 1 1 1 1]</w:t>
            </w:r>
          </w:p>
        </w:tc>
      </w:tr>
      <w:tr w:rsidR="003F5DCB" w:rsidRPr="003F5DCB" w14:paraId="1F7622D6"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3A8FE986"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3DFE7B2B"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SNR</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66C7F104"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10dB</w:t>
            </w:r>
          </w:p>
        </w:tc>
      </w:tr>
      <w:tr w:rsidR="003F5DCB" w:rsidRPr="003F5DCB" w14:paraId="704C8E1C" w14:textId="77777777" w:rsidTr="00AF31AD">
        <w:trPr>
          <w:trHeight w:val="20"/>
          <w:jc w:val="center"/>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1223334D"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AI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6B73D65B"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Model</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55F3428A"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 xml:space="preserve">Transformer and </w:t>
            </w:r>
            <w:proofErr w:type="spellStart"/>
            <w:r w:rsidRPr="003F5DCB">
              <w:rPr>
                <w:rFonts w:ascii="Times New Roman" w:eastAsia="メイリオ" w:hAnsi="Times New Roman" w:cs="Times New Roman"/>
                <w:color w:val="000000"/>
                <w:kern w:val="24"/>
                <w:sz w:val="20"/>
                <w:szCs w:val="20"/>
              </w:rPr>
              <w:t>CRNet</w:t>
            </w:r>
            <w:proofErr w:type="spellEnd"/>
          </w:p>
        </w:tc>
      </w:tr>
      <w:tr w:rsidR="003F5DCB" w:rsidRPr="003F5DCB" w14:paraId="5C7DE3C2"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3F4AA2E"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1C3170AB"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FLOPs of Model</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2FBC0E50"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64M and 2M</w:t>
            </w:r>
          </w:p>
        </w:tc>
      </w:tr>
      <w:tr w:rsidR="003F5DCB" w:rsidRPr="003F5DCB" w14:paraId="5D2D0545"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64977B5E"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2264A296"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Input</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09BE1B61"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H/Eigenvector</w:t>
            </w:r>
          </w:p>
        </w:tc>
      </w:tr>
      <w:tr w:rsidR="003F5DCB" w:rsidRPr="003F5DCB" w14:paraId="1229265F"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23300847"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04BA47F7"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Output</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79677CBC"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H/Eigenvector</w:t>
            </w:r>
          </w:p>
        </w:tc>
      </w:tr>
      <w:tr w:rsidR="003F5DCB" w:rsidRPr="003F5DCB" w14:paraId="18F7A82E"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FB1B78B"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6FDB2FB4"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Training</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46C1EEEC"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8K samples</w:t>
            </w:r>
          </w:p>
        </w:tc>
      </w:tr>
      <w:tr w:rsidR="003F5DCB" w:rsidRPr="003F5DCB" w14:paraId="10057604" w14:textId="77777777" w:rsidTr="00AF31AD">
        <w:trPr>
          <w:trHeight w:val="20"/>
          <w:jc w:val="center"/>
        </w:trPr>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6FFBBB62" w14:textId="77777777" w:rsidR="003F5DCB" w:rsidRPr="003F5DCB" w:rsidRDefault="003F5DCB" w:rsidP="003F5DCB">
            <w:pPr>
              <w:widowControl/>
              <w:jc w:val="left"/>
              <w:rPr>
                <w:rFonts w:ascii="Times New Roman" w:eastAsia="SimSun" w:hAnsi="Times New Roman" w:cs="Times New Roman"/>
                <w:kern w:val="0"/>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2750942A"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Testing</w:t>
            </w:r>
          </w:p>
        </w:tc>
        <w:tc>
          <w:tcPr>
            <w:tcW w:w="6096" w:type="dxa"/>
            <w:tcBorders>
              <w:top w:val="single" w:sz="8" w:space="0" w:color="000000"/>
              <w:left w:val="single" w:sz="8" w:space="0" w:color="000000"/>
              <w:bottom w:val="single" w:sz="8" w:space="0" w:color="000000"/>
              <w:right w:val="single" w:sz="8" w:space="0" w:color="000000"/>
            </w:tcBorders>
            <w:shd w:val="clear" w:color="auto" w:fill="auto"/>
            <w:tcMar>
              <w:top w:w="31" w:type="dxa"/>
              <w:left w:w="221" w:type="dxa"/>
              <w:bottom w:w="0" w:type="dxa"/>
              <w:right w:w="221" w:type="dxa"/>
            </w:tcMar>
            <w:hideMark/>
          </w:tcPr>
          <w:p w14:paraId="5950E8F2" w14:textId="77777777" w:rsidR="003F5DCB" w:rsidRPr="003F5DCB" w:rsidRDefault="003F5DCB" w:rsidP="003F5DCB">
            <w:pPr>
              <w:widowControl/>
              <w:jc w:val="left"/>
              <w:textAlignment w:val="top"/>
              <w:rPr>
                <w:rFonts w:ascii="Times New Roman" w:eastAsia="SimSun" w:hAnsi="Times New Roman" w:cs="Times New Roman"/>
                <w:kern w:val="0"/>
                <w:sz w:val="20"/>
                <w:szCs w:val="20"/>
              </w:rPr>
            </w:pPr>
            <w:r w:rsidRPr="003F5DCB">
              <w:rPr>
                <w:rFonts w:ascii="Times New Roman" w:eastAsia="メイリオ" w:hAnsi="Times New Roman" w:cs="Times New Roman"/>
                <w:color w:val="000000"/>
                <w:kern w:val="24"/>
                <w:sz w:val="20"/>
                <w:szCs w:val="20"/>
              </w:rPr>
              <w:t>2K samples</w:t>
            </w:r>
          </w:p>
        </w:tc>
      </w:tr>
    </w:tbl>
    <w:p w14:paraId="3A365782" w14:textId="77777777" w:rsidR="00403172" w:rsidRPr="003F5DCB" w:rsidRDefault="00403172" w:rsidP="003F5DCB">
      <w:pPr>
        <w:widowControl/>
        <w:jc w:val="left"/>
        <w:rPr>
          <w:rFonts w:ascii="Times New Roman" w:eastAsia="ＭＳ ゴシック" w:hAnsi="Times New Roman" w:cs="Times New Roman" w:hint="eastAsia"/>
          <w:kern w:val="0"/>
          <w:sz w:val="24"/>
          <w:szCs w:val="20"/>
          <w:lang w:eastAsia="ja-JP"/>
        </w:rPr>
      </w:pPr>
    </w:p>
    <w:p w14:paraId="0FDFB0B0" w14:textId="77777777" w:rsidR="003F5DCB" w:rsidRPr="003F5DCB" w:rsidRDefault="003F5DCB" w:rsidP="003F5DCB">
      <w:pPr>
        <w:keepNext/>
        <w:widowControl/>
        <w:numPr>
          <w:ilvl w:val="1"/>
          <w:numId w:val="2"/>
        </w:numPr>
        <w:spacing w:line="480" w:lineRule="auto"/>
        <w:jc w:val="left"/>
        <w:outlineLvl w:val="1"/>
        <w:rPr>
          <w:rFonts w:ascii="Times New Roman" w:eastAsia="ＭＳ ゴシック" w:hAnsi="Times New Roman" w:cs="Times New Roman"/>
          <w:b/>
          <w:bCs/>
          <w:kern w:val="0"/>
          <w:sz w:val="22"/>
          <w:lang w:eastAsia="ja-JP"/>
        </w:rPr>
      </w:pPr>
      <w:r w:rsidRPr="003F5DCB">
        <w:rPr>
          <w:rFonts w:ascii="Times New Roman" w:eastAsia="ＭＳ ゴシック" w:hAnsi="Times New Roman" w:cs="Times New Roman"/>
          <w:b/>
          <w:bCs/>
          <w:kern w:val="0"/>
          <w:sz w:val="22"/>
          <w:lang w:eastAsia="ja-JP"/>
        </w:rPr>
        <w:t>Performance evaluation results</w:t>
      </w:r>
    </w:p>
    <w:bookmarkEnd w:id="4"/>
    <w:p w14:paraId="1389FC5F" w14:textId="6AA4E513" w:rsidR="003F5DCB" w:rsidRPr="003F5DCB" w:rsidRDefault="003F5DCB" w:rsidP="003F5DCB">
      <w:pPr>
        <w:widowControl/>
        <w:spacing w:afterLines="50" w:after="120"/>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 xml:space="preserve">The evaluation is conducted for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following two schemes:</w:t>
      </w:r>
    </w:p>
    <w:p w14:paraId="2FA39756" w14:textId="77777777" w:rsidR="003F5DCB" w:rsidRPr="003F5DCB" w:rsidRDefault="003F5DCB" w:rsidP="003F5DCB">
      <w:pPr>
        <w:widowControl/>
        <w:numPr>
          <w:ilvl w:val="0"/>
          <w:numId w:val="7"/>
        </w:numPr>
        <w:spacing w:afterLines="50" w:after="120"/>
        <w:jc w:val="left"/>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Conventional method: Rel-16 Type II codebook</w:t>
      </w:r>
    </w:p>
    <w:p w14:paraId="31F19B61" w14:textId="77777777" w:rsidR="003F5DCB" w:rsidRPr="003F5DCB" w:rsidRDefault="003F5DCB" w:rsidP="003F5DCB">
      <w:pPr>
        <w:widowControl/>
        <w:numPr>
          <w:ilvl w:val="0"/>
          <w:numId w:val="7"/>
        </w:numPr>
        <w:spacing w:afterLines="50" w:after="120"/>
        <w:jc w:val="left"/>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AI/ML method: Compressed and reconstructed channel matric or eigenvector using AI/ML model.</w:t>
      </w:r>
    </w:p>
    <w:p w14:paraId="1CE2A99D" w14:textId="1ECC34CA" w:rsidR="003F5DCB" w:rsidRPr="003F5DCB" w:rsidRDefault="003F5DCB" w:rsidP="003F5DCB">
      <w:pPr>
        <w:widowControl/>
        <w:spacing w:afterLines="50" w:after="120"/>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 xml:space="preserve">In the simulation, spectrum efficiency (SE) is compared by utilizing the reconstructed channel from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 xml:space="preserve">above two methods. Both SU-MIMO and 4-UE MU-MIMO scenarios are assumed. By comparing to </w:t>
      </w:r>
      <w:r>
        <w:rPr>
          <w:rFonts w:ascii="Times New Roman" w:eastAsia="SimSun" w:hAnsi="Times New Roman" w:cs="Times New Roman"/>
          <w:bCs/>
          <w:kern w:val="0"/>
          <w:szCs w:val="21"/>
        </w:rPr>
        <w:t xml:space="preserve">the </w:t>
      </w:r>
      <w:r w:rsidRPr="003F5DCB">
        <w:rPr>
          <w:rFonts w:ascii="Times New Roman" w:eastAsia="SimSun" w:hAnsi="Times New Roman" w:cs="Times New Roman"/>
          <w:bCs/>
          <w:kern w:val="0"/>
          <w:szCs w:val="21"/>
        </w:rPr>
        <w:t xml:space="preserve">Rel-16 Type II codebook, AI/ML method could improve the SE by around 10% for SU and 180% for 4-UE MU when the number of UCI bits is 108. From another angle, at the same SE performance for which Rel-16 Type II uses 108-bit UCI, AI/ML methods would only need much lower UCI bits, </w:t>
      </w:r>
      <w:proofErr w:type="gramStart"/>
      <w:r w:rsidRPr="003F5DCB">
        <w:rPr>
          <w:rFonts w:ascii="Times New Roman" w:eastAsia="SimSun" w:hAnsi="Times New Roman" w:cs="Times New Roman"/>
          <w:bCs/>
          <w:kern w:val="0"/>
          <w:szCs w:val="21"/>
        </w:rPr>
        <w:t>i.e.</w:t>
      </w:r>
      <w:proofErr w:type="gramEnd"/>
      <w:r w:rsidRPr="003F5DCB">
        <w:rPr>
          <w:rFonts w:ascii="Times New Roman" w:eastAsia="SimSun" w:hAnsi="Times New Roman" w:cs="Times New Roman"/>
          <w:bCs/>
          <w:kern w:val="0"/>
          <w:szCs w:val="21"/>
        </w:rPr>
        <w:t xml:space="preserve"> 1/3 for SU and 1/2 for 4-UE MU.</w:t>
      </w:r>
    </w:p>
    <w:p w14:paraId="3E91A98D" w14:textId="17FEB965" w:rsidR="003F5DCB" w:rsidRPr="003F5DCB" w:rsidRDefault="003F5DCB" w:rsidP="003F5DCB">
      <w:pPr>
        <w:widowControl/>
        <w:spacing w:afterLines="50" w:after="120"/>
        <w:rPr>
          <w:rFonts w:ascii="Times New Roman" w:eastAsia="SimSun" w:hAnsi="Times New Roman" w:cs="Times New Roman"/>
          <w:bCs/>
          <w:kern w:val="0"/>
          <w:szCs w:val="21"/>
        </w:rPr>
      </w:pPr>
      <w:r w:rsidRPr="003F5DCB">
        <w:rPr>
          <w:rFonts w:ascii="Times New Roman" w:eastAsia="SimSun" w:hAnsi="Times New Roman" w:cs="Times New Roman"/>
          <w:bCs/>
          <w:kern w:val="0"/>
          <w:szCs w:val="21"/>
        </w:rPr>
        <w:t xml:space="preserve">Since the simulation is conducted using </w:t>
      </w:r>
      <w:r>
        <w:rPr>
          <w:rFonts w:ascii="Times New Roman" w:eastAsia="SimSun" w:hAnsi="Times New Roman" w:cs="Times New Roman"/>
          <w:bCs/>
          <w:kern w:val="0"/>
          <w:szCs w:val="21"/>
        </w:rPr>
        <w:t xml:space="preserve">a </w:t>
      </w:r>
      <w:r w:rsidRPr="003F5DCB">
        <w:rPr>
          <w:rFonts w:ascii="Times New Roman" w:eastAsia="SimSun" w:hAnsi="Times New Roman" w:cs="Times New Roman"/>
          <w:bCs/>
          <w:kern w:val="0"/>
          <w:szCs w:val="21"/>
        </w:rPr>
        <w:t xml:space="preserve">channel model for </w:t>
      </w:r>
      <w:r>
        <w:rPr>
          <w:rFonts w:ascii="Times New Roman" w:eastAsia="SimSun" w:hAnsi="Times New Roman" w:cs="Times New Roman"/>
          <w:bCs/>
          <w:kern w:val="0"/>
          <w:szCs w:val="21"/>
        </w:rPr>
        <w:t>link-level</w:t>
      </w:r>
      <w:r w:rsidRPr="003F5DCB">
        <w:rPr>
          <w:rFonts w:ascii="Times New Roman" w:eastAsia="SimSun" w:hAnsi="Times New Roman" w:cs="Times New Roman"/>
          <w:bCs/>
          <w:kern w:val="0"/>
          <w:szCs w:val="21"/>
        </w:rPr>
        <w:t xml:space="preserve"> simulation that is relatively easy to ‘learn’ by AI/ML model, the performance in other more sophisticated channels could be further checked when </w:t>
      </w:r>
      <w:r>
        <w:rPr>
          <w:rFonts w:ascii="Times New Roman" w:eastAsia="SimSun" w:hAnsi="Times New Roman" w:cs="Times New Roman"/>
          <w:bCs/>
          <w:kern w:val="0"/>
          <w:szCs w:val="21"/>
        </w:rPr>
        <w:t>a</w:t>
      </w:r>
      <w:r w:rsidRPr="003F5DCB">
        <w:rPr>
          <w:rFonts w:ascii="Times New Roman" w:eastAsia="SimSun" w:hAnsi="Times New Roman" w:cs="Times New Roman"/>
          <w:bCs/>
          <w:kern w:val="0"/>
          <w:szCs w:val="21"/>
        </w:rPr>
        <w:t xml:space="preserve"> common understanding </w:t>
      </w:r>
      <w:r>
        <w:rPr>
          <w:rFonts w:ascii="Times New Roman" w:eastAsia="SimSun" w:hAnsi="Times New Roman" w:cs="Times New Roman"/>
          <w:bCs/>
          <w:kern w:val="0"/>
          <w:szCs w:val="21"/>
        </w:rPr>
        <w:t>of</w:t>
      </w:r>
      <w:r w:rsidRPr="003F5DCB">
        <w:rPr>
          <w:rFonts w:ascii="Times New Roman" w:eastAsia="SimSun" w:hAnsi="Times New Roman" w:cs="Times New Roman"/>
          <w:bCs/>
          <w:kern w:val="0"/>
          <w:szCs w:val="21"/>
        </w:rPr>
        <w:t xml:space="preserve"> the channel model is achieved.</w:t>
      </w:r>
    </w:p>
    <w:p w14:paraId="752264EE" w14:textId="77777777" w:rsidR="003F5DCB" w:rsidRPr="003F5DCB" w:rsidRDefault="003F5DCB" w:rsidP="003F5DCB">
      <w:pPr>
        <w:widowControl/>
        <w:spacing w:afterLines="50" w:after="120"/>
        <w:jc w:val="center"/>
        <w:rPr>
          <w:rFonts w:ascii="Times New Roman" w:eastAsia="SimSun" w:hAnsi="Times New Roman" w:cs="Times New Roman"/>
          <w:bCs/>
          <w:kern w:val="0"/>
          <w:szCs w:val="21"/>
        </w:rPr>
      </w:pPr>
      <w:r w:rsidRPr="003F5DCB">
        <w:rPr>
          <w:rFonts w:ascii="Times New Roman" w:eastAsia="SimSun" w:hAnsi="Times New Roman" w:cs="Times New Roman"/>
          <w:bCs/>
          <w:noProof/>
          <w:kern w:val="0"/>
          <w:szCs w:val="21"/>
        </w:rPr>
        <w:drawing>
          <wp:inline distT="0" distB="0" distL="0" distR="0" wp14:anchorId="7E3FA3A2" wp14:editId="6A75773C">
            <wp:extent cx="2520731" cy="15462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013" cy="1548238"/>
                    </a:xfrm>
                    <a:prstGeom prst="rect">
                      <a:avLst/>
                    </a:prstGeom>
                    <a:noFill/>
                  </pic:spPr>
                </pic:pic>
              </a:graphicData>
            </a:graphic>
          </wp:inline>
        </w:drawing>
      </w:r>
      <w:r w:rsidRPr="003F5DCB">
        <w:rPr>
          <w:rFonts w:ascii="Times New Roman" w:eastAsia="SimSun" w:hAnsi="Times New Roman" w:cs="Times New Roman"/>
          <w:bCs/>
          <w:kern w:val="0"/>
          <w:szCs w:val="21"/>
        </w:rPr>
        <w:t xml:space="preserve">          </w:t>
      </w:r>
      <w:r w:rsidRPr="003F5DCB">
        <w:rPr>
          <w:rFonts w:ascii="Times New Roman" w:eastAsia="SimSun" w:hAnsi="Times New Roman" w:cs="Times New Roman"/>
          <w:bCs/>
          <w:noProof/>
          <w:kern w:val="0"/>
          <w:szCs w:val="21"/>
        </w:rPr>
        <w:drawing>
          <wp:inline distT="0" distB="0" distL="0" distR="0" wp14:anchorId="376C1C87" wp14:editId="498F37D1">
            <wp:extent cx="2514600" cy="15404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1944" cy="1557244"/>
                    </a:xfrm>
                    <a:prstGeom prst="rect">
                      <a:avLst/>
                    </a:prstGeom>
                    <a:noFill/>
                  </pic:spPr>
                </pic:pic>
              </a:graphicData>
            </a:graphic>
          </wp:inline>
        </w:drawing>
      </w:r>
    </w:p>
    <w:p w14:paraId="4386EF14" w14:textId="77777777" w:rsidR="003F5DCB" w:rsidRPr="003F5DCB" w:rsidRDefault="003F5DCB" w:rsidP="003F5DCB">
      <w:pPr>
        <w:widowControl/>
        <w:spacing w:afterLines="50" w:after="120"/>
        <w:jc w:val="center"/>
        <w:rPr>
          <w:rFonts w:ascii="Times New Roman" w:eastAsia="SimSun" w:hAnsi="Times New Roman" w:cs="Times New Roman"/>
          <w:bCs/>
          <w:kern w:val="0"/>
          <w:szCs w:val="21"/>
        </w:rPr>
      </w:pPr>
      <w:r w:rsidRPr="003F5DCB">
        <w:rPr>
          <w:rFonts w:ascii="Times New Roman" w:eastAsia="SimSun" w:hAnsi="Times New Roman" w:cs="Times New Roman"/>
          <w:b/>
          <w:kern w:val="0"/>
          <w:szCs w:val="21"/>
        </w:rPr>
        <w:t>Figure 2.</w:t>
      </w:r>
      <w:r w:rsidRPr="003F5DCB">
        <w:rPr>
          <w:rFonts w:ascii="Times New Roman" w:eastAsia="SimSun" w:hAnsi="Times New Roman" w:cs="Times New Roman"/>
          <w:bCs/>
          <w:kern w:val="0"/>
          <w:szCs w:val="21"/>
        </w:rPr>
        <w:t xml:space="preserve"> Performance of CSI feedback compression/reconstruction</w:t>
      </w:r>
    </w:p>
    <w:p w14:paraId="2A8EAC68" w14:textId="4178FFFF" w:rsidR="003F5DCB" w:rsidRDefault="003F5DCB" w:rsidP="003F5DCB">
      <w:pPr>
        <w:widowControl/>
        <w:spacing w:afterLines="50" w:after="120"/>
        <w:rPr>
          <w:rFonts w:ascii="Times New Roman" w:eastAsia="SimSun" w:hAnsi="Times New Roman" w:cs="Times New Roman"/>
          <w:b/>
          <w:kern w:val="0"/>
          <w:sz w:val="22"/>
        </w:rPr>
      </w:pPr>
      <w:r w:rsidRPr="003F5DCB">
        <w:rPr>
          <w:rFonts w:ascii="Times New Roman" w:eastAsia="SimSun" w:hAnsi="Times New Roman" w:cs="Times New Roman"/>
          <w:b/>
          <w:kern w:val="0"/>
          <w:sz w:val="22"/>
          <w:u w:val="single"/>
        </w:rPr>
        <w:lastRenderedPageBreak/>
        <w:t>Observation 1:</w:t>
      </w:r>
      <w:r w:rsidRPr="003F5DCB">
        <w:rPr>
          <w:rFonts w:ascii="Times New Roman" w:eastAsia="SimSun" w:hAnsi="Times New Roman" w:cs="Times New Roman"/>
          <w:b/>
          <w:kern w:val="0"/>
          <w:sz w:val="22"/>
        </w:rPr>
        <w:t xml:space="preserve"> AI/ML model for CSI feedback enhancements could improve the spectrum efficiency when the same amount of UCI payload is assumed in both SU and MU-MIMO scenarios.</w:t>
      </w:r>
    </w:p>
    <w:p w14:paraId="5A01AD7B" w14:textId="77777777" w:rsidR="00403172" w:rsidRPr="003F5DCB" w:rsidRDefault="00403172" w:rsidP="003F5DCB">
      <w:pPr>
        <w:widowControl/>
        <w:spacing w:afterLines="50" w:after="120"/>
        <w:rPr>
          <w:rFonts w:ascii="Times New Roman" w:eastAsia="ＭＳ ゴシック" w:hAnsi="Times New Roman" w:cs="Times New Roman"/>
          <w:kern w:val="0"/>
          <w:sz w:val="24"/>
          <w:szCs w:val="20"/>
          <w:lang w:eastAsia="ja-JP"/>
        </w:rPr>
      </w:pPr>
    </w:p>
    <w:p w14:paraId="3E78D8F7" w14:textId="77777777" w:rsidR="003F5DCB" w:rsidRPr="003F5DCB" w:rsidRDefault="003F5DCB" w:rsidP="003F5DCB">
      <w:pPr>
        <w:keepNext/>
        <w:widowControl/>
        <w:numPr>
          <w:ilvl w:val="0"/>
          <w:numId w:val="2"/>
        </w:numPr>
        <w:tabs>
          <w:tab w:val="left" w:pos="0"/>
        </w:tabs>
        <w:spacing w:before="180" w:after="120"/>
        <w:jc w:val="left"/>
        <w:outlineLvl w:val="0"/>
        <w:rPr>
          <w:rFonts w:ascii="Times New Roman" w:eastAsia="ＭＳ 明朝" w:hAnsi="Times New Roman" w:cs="Times New Roman"/>
          <w:b/>
          <w:bCs/>
          <w:kern w:val="28"/>
          <w:sz w:val="28"/>
          <w:szCs w:val="24"/>
          <w:lang w:eastAsia="ja-JP"/>
        </w:rPr>
      </w:pPr>
      <w:r w:rsidRPr="003F5DCB">
        <w:rPr>
          <w:rFonts w:ascii="Times New Roman" w:eastAsia="ＭＳ 明朝" w:hAnsi="Times New Roman" w:cs="Times New Roman"/>
          <w:b/>
          <w:bCs/>
          <w:kern w:val="28"/>
          <w:sz w:val="28"/>
          <w:szCs w:val="24"/>
          <w:lang w:eastAsia="ja-JP"/>
        </w:rPr>
        <w:t>Conclusion</w:t>
      </w:r>
    </w:p>
    <w:p w14:paraId="3D2844A3" w14:textId="1196A1F4" w:rsidR="003F5DCB" w:rsidRPr="003F5DCB" w:rsidRDefault="003F5DCB" w:rsidP="003F5DCB">
      <w:pPr>
        <w:widowControl/>
        <w:spacing w:afterLines="50" w:after="120"/>
        <w:rPr>
          <w:rFonts w:ascii="Times New Roman" w:eastAsia="ＭＳ 明朝" w:hAnsi="Times New Roman" w:cs="Times New Roman"/>
          <w:kern w:val="0"/>
          <w:sz w:val="22"/>
          <w:lang w:eastAsia="ja-JP"/>
        </w:rPr>
      </w:pPr>
      <w:r w:rsidRPr="003F5DCB">
        <w:rPr>
          <w:rFonts w:ascii="Times New Roman" w:eastAsia="ＭＳ 明朝" w:hAnsi="Times New Roman" w:cs="Times New Roman"/>
          <w:kern w:val="0"/>
          <w:sz w:val="22"/>
          <w:lang w:eastAsia="ja-JP"/>
        </w:rPr>
        <w:t xml:space="preserve">In this contribution, we discussed the evaluation on AI/ML for CSI feedback enhancements. Based on the discussion we made </w:t>
      </w:r>
      <w:r>
        <w:rPr>
          <w:rFonts w:ascii="Times New Roman" w:eastAsia="ＭＳ 明朝" w:hAnsi="Times New Roman" w:cs="Times New Roman"/>
          <w:kern w:val="0"/>
          <w:sz w:val="22"/>
          <w:lang w:eastAsia="ja-JP"/>
        </w:rPr>
        <w:t xml:space="preserve">the </w:t>
      </w:r>
      <w:r w:rsidRPr="003F5DCB">
        <w:rPr>
          <w:rFonts w:ascii="Times New Roman" w:eastAsia="ＭＳ 明朝" w:hAnsi="Times New Roman" w:cs="Times New Roman"/>
          <w:kern w:val="0"/>
          <w:sz w:val="22"/>
          <w:lang w:eastAsia="ja-JP"/>
        </w:rPr>
        <w:t>following proposals.</w:t>
      </w:r>
    </w:p>
    <w:p w14:paraId="4CDDF0F0" w14:textId="5DBC8753" w:rsidR="003F5DCB" w:rsidRPr="003F5DCB" w:rsidRDefault="003F5DCB" w:rsidP="003F5DCB">
      <w:pPr>
        <w:widowControl/>
        <w:spacing w:afterLines="50" w:after="120"/>
        <w:rPr>
          <w:rFonts w:ascii="Times New Roman" w:eastAsia="游明朝" w:hAnsi="Times New Roman" w:cs="Times New Roman"/>
          <w:b/>
          <w:kern w:val="0"/>
          <w:sz w:val="22"/>
          <w:lang w:val="en-GB" w:eastAsia="ja-JP"/>
        </w:rPr>
      </w:pPr>
      <w:r w:rsidRPr="003F5DCB">
        <w:rPr>
          <w:rFonts w:ascii="Times New Roman" w:eastAsia="游明朝" w:hAnsi="Times New Roman" w:cs="Times New Roman"/>
          <w:b/>
          <w:kern w:val="0"/>
          <w:sz w:val="22"/>
          <w:u w:val="single"/>
          <w:lang w:val="en-GB" w:eastAsia="ja-JP"/>
        </w:rPr>
        <w:t>Proposal 1</w:t>
      </w:r>
      <w:r w:rsidRPr="003F5DCB">
        <w:rPr>
          <w:rFonts w:ascii="Times New Roman" w:eastAsia="游明朝" w:hAnsi="Times New Roman" w:cs="Times New Roman"/>
          <w:b/>
          <w:kern w:val="0"/>
          <w:sz w:val="22"/>
          <w:lang w:val="en-GB" w:eastAsia="ja-JP"/>
        </w:rPr>
        <w:t>: Auto-encoders of CSI feedback should be studied as a sub</w:t>
      </w:r>
      <w:r w:rsidR="002271C4">
        <w:rPr>
          <w:rFonts w:ascii="Times New Roman" w:eastAsia="游明朝" w:hAnsi="Times New Roman" w:cs="Times New Roman"/>
          <w:b/>
          <w:kern w:val="0"/>
          <w:sz w:val="22"/>
          <w:lang w:val="en-GB" w:eastAsia="ja-JP"/>
        </w:rPr>
        <w:t xml:space="preserve"> </w:t>
      </w:r>
      <w:r w:rsidRPr="003F5DCB">
        <w:rPr>
          <w:rFonts w:ascii="Times New Roman" w:eastAsia="游明朝" w:hAnsi="Times New Roman" w:cs="Times New Roman"/>
          <w:b/>
          <w:kern w:val="0"/>
          <w:sz w:val="22"/>
          <w:lang w:val="en-GB" w:eastAsia="ja-JP"/>
        </w:rPr>
        <w:t>use</w:t>
      </w:r>
      <w:r w:rsidR="002271C4">
        <w:rPr>
          <w:rFonts w:ascii="Times New Roman" w:eastAsia="游明朝" w:hAnsi="Times New Roman" w:cs="Times New Roman"/>
          <w:b/>
          <w:kern w:val="0"/>
          <w:sz w:val="22"/>
          <w:lang w:val="en-GB" w:eastAsia="ja-JP"/>
        </w:rPr>
        <w:t>-</w:t>
      </w:r>
      <w:r w:rsidRPr="003F5DCB">
        <w:rPr>
          <w:rFonts w:ascii="Times New Roman" w:eastAsia="游明朝" w:hAnsi="Times New Roman" w:cs="Times New Roman"/>
          <w:b/>
          <w:kern w:val="0"/>
          <w:sz w:val="22"/>
          <w:lang w:val="en-GB" w:eastAsia="ja-JP"/>
        </w:rPr>
        <w:t>case of CSI feedback enhancements in Rel-18 AI/ML for NR AI.</w:t>
      </w:r>
    </w:p>
    <w:p w14:paraId="79710B37" w14:textId="495C96E6" w:rsidR="003F5DCB" w:rsidRPr="003F5DCB" w:rsidRDefault="003F5DCB" w:rsidP="003F5DCB">
      <w:pPr>
        <w:widowControl/>
        <w:spacing w:afterLines="50" w:after="120"/>
        <w:rPr>
          <w:rFonts w:ascii="Times New Roman" w:eastAsia="SimSun" w:hAnsi="Times New Roman" w:cs="Times New Roman"/>
          <w:b/>
          <w:kern w:val="0"/>
          <w:szCs w:val="21"/>
        </w:rPr>
      </w:pPr>
      <w:r w:rsidRPr="003F5DCB">
        <w:rPr>
          <w:rFonts w:ascii="Times New Roman" w:eastAsia="游明朝" w:hAnsi="Times New Roman" w:cs="Times New Roman"/>
          <w:b/>
          <w:kern w:val="0"/>
          <w:sz w:val="22"/>
          <w:u w:val="single"/>
          <w:lang w:val="en-GB" w:eastAsia="ja-JP"/>
        </w:rPr>
        <w:t>Proposal 2:</w:t>
      </w:r>
      <w:r w:rsidRPr="003F5DCB">
        <w:rPr>
          <w:rFonts w:ascii="Times New Roman" w:eastAsia="游明朝" w:hAnsi="Times New Roman" w:cs="Times New Roman"/>
          <w:b/>
          <w:kern w:val="0"/>
          <w:sz w:val="22"/>
          <w:lang w:val="en-GB" w:eastAsia="ja-JP"/>
        </w:rPr>
        <w:t xml:space="preserve">  </w:t>
      </w:r>
      <w:r w:rsidRPr="003F5DCB">
        <w:rPr>
          <w:rFonts w:ascii="Times New Roman" w:eastAsia="SimSun" w:hAnsi="Times New Roman" w:cs="Times New Roman"/>
          <w:b/>
          <w:kern w:val="0"/>
          <w:szCs w:val="21"/>
        </w:rPr>
        <w:t xml:space="preserve">Common understanding </w:t>
      </w:r>
      <w:r>
        <w:rPr>
          <w:rFonts w:ascii="Times New Roman" w:eastAsia="SimSun" w:hAnsi="Times New Roman" w:cs="Times New Roman"/>
          <w:b/>
          <w:kern w:val="0"/>
          <w:szCs w:val="21"/>
        </w:rPr>
        <w:t>of</w:t>
      </w:r>
      <w:r w:rsidRPr="003F5DCB">
        <w:rPr>
          <w:rFonts w:ascii="Times New Roman" w:eastAsia="SimSun" w:hAnsi="Times New Roman" w:cs="Times New Roman"/>
          <w:b/>
          <w:kern w:val="0"/>
          <w:szCs w:val="21"/>
        </w:rPr>
        <w:t xml:space="preserve"> the methodology and assumption to construct the dataset should be decided for both selecting representative use-cases and capturing final evaluation results.</w:t>
      </w:r>
    </w:p>
    <w:p w14:paraId="00C829A1" w14:textId="77777777" w:rsidR="003F5DCB" w:rsidRPr="003F5DCB" w:rsidRDefault="003F5DCB" w:rsidP="003F5DCB">
      <w:pPr>
        <w:widowControl/>
        <w:spacing w:afterLines="50" w:after="120"/>
        <w:rPr>
          <w:rFonts w:ascii="Times New Roman" w:eastAsia="ＭＳ ゴシック" w:hAnsi="Times New Roman" w:cs="Times New Roman"/>
          <w:kern w:val="0"/>
          <w:sz w:val="24"/>
          <w:szCs w:val="20"/>
          <w:lang w:eastAsia="ja-JP"/>
        </w:rPr>
      </w:pPr>
      <w:r w:rsidRPr="003F5DCB">
        <w:rPr>
          <w:rFonts w:ascii="Times New Roman" w:eastAsia="SimSun" w:hAnsi="Times New Roman" w:cs="Times New Roman"/>
          <w:b/>
          <w:kern w:val="0"/>
          <w:sz w:val="22"/>
          <w:u w:val="single"/>
        </w:rPr>
        <w:t>Observation 1:</w:t>
      </w:r>
      <w:r w:rsidRPr="003F5DCB">
        <w:rPr>
          <w:rFonts w:ascii="Times New Roman" w:eastAsia="SimSun" w:hAnsi="Times New Roman" w:cs="Times New Roman"/>
          <w:b/>
          <w:kern w:val="0"/>
          <w:sz w:val="22"/>
        </w:rPr>
        <w:t xml:space="preserve"> AI/ML model for CSI feedback enhancements could improve the spectrum efficiency when the same amount of UCI payload is assumed in both SU and MU-MIMO scenarios.</w:t>
      </w:r>
    </w:p>
    <w:p w14:paraId="19F1C7A7" w14:textId="77777777" w:rsidR="003F5DCB" w:rsidRPr="003F5DCB" w:rsidRDefault="003F5DCB" w:rsidP="003F5DCB">
      <w:pPr>
        <w:keepNext/>
        <w:widowControl/>
        <w:tabs>
          <w:tab w:val="left" w:pos="0"/>
        </w:tabs>
        <w:spacing w:before="180" w:after="120"/>
        <w:jc w:val="left"/>
        <w:outlineLvl w:val="0"/>
        <w:rPr>
          <w:rFonts w:ascii="Times New Roman" w:eastAsia="ＭＳ 明朝" w:hAnsi="Times New Roman" w:cs="Times New Roman"/>
          <w:b/>
          <w:bCs/>
          <w:kern w:val="28"/>
          <w:sz w:val="28"/>
          <w:szCs w:val="24"/>
          <w:lang w:eastAsia="ja-JP"/>
        </w:rPr>
      </w:pPr>
      <w:r w:rsidRPr="003F5DCB">
        <w:rPr>
          <w:rFonts w:ascii="Times New Roman" w:eastAsia="ＭＳ 明朝" w:hAnsi="Times New Roman" w:cs="Times New Roman"/>
          <w:b/>
          <w:bCs/>
          <w:kern w:val="28"/>
          <w:sz w:val="28"/>
          <w:szCs w:val="24"/>
          <w:lang w:eastAsia="ja-JP"/>
        </w:rPr>
        <w:t>References</w:t>
      </w:r>
    </w:p>
    <w:p w14:paraId="6B85140E" w14:textId="77777777" w:rsidR="003F5DCB" w:rsidRPr="003F5DCB" w:rsidRDefault="003F5DCB" w:rsidP="003F5DCB">
      <w:pPr>
        <w:widowControl/>
        <w:numPr>
          <w:ilvl w:val="0"/>
          <w:numId w:val="1"/>
        </w:numPr>
        <w:spacing w:afterLines="50" w:after="120"/>
        <w:jc w:val="left"/>
        <w:rPr>
          <w:rFonts w:ascii="Times New Roman" w:eastAsia="ＭＳ ゴシック" w:hAnsi="Times New Roman" w:cs="Times New Roman"/>
          <w:kern w:val="0"/>
          <w:sz w:val="22"/>
          <w:lang w:val="en-GB" w:eastAsia="ja-JP"/>
        </w:rPr>
      </w:pPr>
      <w:r w:rsidRPr="003F5DCB">
        <w:rPr>
          <w:rFonts w:ascii="Times New Roman" w:eastAsia="ＭＳ ゴシック" w:hAnsi="Times New Roman" w:cs="Times New Roman"/>
          <w:kern w:val="0"/>
          <w:sz w:val="22"/>
          <w:lang w:val="en-GB" w:eastAsia="ja-JP"/>
        </w:rPr>
        <w:t>Moderator (Qualcomm), RP-213599, “New SI: Study on Artificial Intelligence (AI)/Machine Learning (ML) for NR Air Interface”, Dec. 2021.</w:t>
      </w:r>
    </w:p>
    <w:p w14:paraId="012C93F0" w14:textId="686AC89A" w:rsidR="00386759" w:rsidRPr="00403172" w:rsidRDefault="003F5DCB" w:rsidP="003F5DCB">
      <w:pPr>
        <w:widowControl/>
        <w:numPr>
          <w:ilvl w:val="0"/>
          <w:numId w:val="1"/>
        </w:numPr>
        <w:spacing w:afterLines="50" w:after="120"/>
        <w:jc w:val="left"/>
        <w:rPr>
          <w:rFonts w:ascii="Times New Roman" w:eastAsia="ＭＳ ゴシック" w:hAnsi="Times New Roman" w:cs="Times New Roman" w:hint="eastAsia"/>
          <w:kern w:val="0"/>
          <w:sz w:val="24"/>
          <w:szCs w:val="20"/>
          <w:lang w:val="en-GB" w:eastAsia="ja-JP"/>
        </w:rPr>
      </w:pPr>
      <w:r w:rsidRPr="003F5DCB">
        <w:rPr>
          <w:rFonts w:ascii="Times New Roman" w:eastAsia="ＭＳ ゴシック" w:hAnsi="Times New Roman" w:cs="Times New Roman"/>
          <w:kern w:val="0"/>
          <w:sz w:val="22"/>
          <w:lang w:val="en-GB" w:eastAsia="ja-JP"/>
        </w:rPr>
        <w:t xml:space="preserve">NTT DOCOMO, </w:t>
      </w:r>
      <w:r w:rsidR="00280835" w:rsidRPr="00280835">
        <w:rPr>
          <w:rFonts w:ascii="Times New Roman" w:eastAsia="ＭＳ ゴシック" w:hAnsi="Times New Roman" w:cs="Times New Roman"/>
          <w:kern w:val="0"/>
          <w:sz w:val="22"/>
          <w:lang w:val="en-GB" w:eastAsia="ja-JP"/>
        </w:rPr>
        <w:t>R1-2204377</w:t>
      </w:r>
      <w:r w:rsidRPr="003F5DCB">
        <w:rPr>
          <w:rFonts w:ascii="Times New Roman" w:eastAsia="ＭＳ ゴシック" w:hAnsi="Times New Roman" w:cs="Times New Roman"/>
          <w:kern w:val="0"/>
          <w:sz w:val="22"/>
          <w:lang w:val="en-GB" w:eastAsia="ja-JP"/>
        </w:rPr>
        <w:t>, “Discussion on evaluation on AIML for beam management”, Apr. 2022.</w:t>
      </w:r>
    </w:p>
    <w:sectPr w:rsidR="00386759" w:rsidRPr="00403172" w:rsidSect="003F5DCB">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4881" w14:textId="77777777" w:rsidR="001D0538" w:rsidRDefault="001D0538">
      <w:r>
        <w:separator/>
      </w:r>
    </w:p>
  </w:endnote>
  <w:endnote w:type="continuationSeparator" w:id="0">
    <w:p w14:paraId="540D539C" w14:textId="77777777" w:rsidR="001D0538" w:rsidRDefault="001D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D1F6D" w14:textId="77777777" w:rsidR="00F06435" w:rsidRPr="00000924" w:rsidRDefault="003F5DCB">
    <w:pPr>
      <w:pStyle w:val="a3"/>
      <w:jc w:val="center"/>
      <w:rPr>
        <w:sz w:val="22"/>
      </w:rPr>
    </w:pPr>
    <w:r>
      <w:rPr>
        <w:rStyle w:val="a5"/>
        <w:rFonts w:eastAsia="ＭＳ ゴシック"/>
      </w:rPr>
      <w:t xml:space="preserve">- </w:t>
    </w:r>
    <w:r>
      <w:rPr>
        <w:rStyle w:val="a5"/>
        <w:rFonts w:eastAsia="ＭＳ ゴシック"/>
      </w:rPr>
      <w:fldChar w:fldCharType="begin"/>
    </w:r>
    <w:r>
      <w:rPr>
        <w:rStyle w:val="a5"/>
        <w:rFonts w:eastAsia="ＭＳ ゴシック"/>
      </w:rPr>
      <w:instrText xml:space="preserve"> PAGE </w:instrText>
    </w:r>
    <w:r>
      <w:rPr>
        <w:rStyle w:val="a5"/>
        <w:rFonts w:eastAsia="ＭＳ ゴシック"/>
      </w:rPr>
      <w:fldChar w:fldCharType="separate"/>
    </w:r>
    <w:r>
      <w:rPr>
        <w:rStyle w:val="a5"/>
        <w:rFonts w:eastAsia="ＭＳ ゴシック"/>
        <w:noProof/>
      </w:rPr>
      <w:t>1</w:t>
    </w:r>
    <w:r>
      <w:rPr>
        <w:rStyle w:val="a5"/>
        <w:rFonts w:eastAsia="ＭＳ ゴシック"/>
      </w:rPr>
      <w:fldChar w:fldCharType="end"/>
    </w:r>
    <w:r>
      <w:rPr>
        <w:rStyle w:val="a5"/>
        <w:rFonts w:eastAsia="ＭＳ ゴシック"/>
      </w:rPr>
      <w:t>/</w:t>
    </w:r>
    <w:r>
      <w:rPr>
        <w:rStyle w:val="a5"/>
        <w:rFonts w:eastAsia="ＭＳ ゴシック"/>
      </w:rPr>
      <w:fldChar w:fldCharType="begin"/>
    </w:r>
    <w:r>
      <w:rPr>
        <w:rStyle w:val="a5"/>
        <w:rFonts w:eastAsia="ＭＳ ゴシック"/>
      </w:rPr>
      <w:instrText xml:space="preserve"> NUMPAGES </w:instrText>
    </w:r>
    <w:r>
      <w:rPr>
        <w:rStyle w:val="a5"/>
        <w:rFonts w:eastAsia="ＭＳ ゴシック"/>
      </w:rPr>
      <w:fldChar w:fldCharType="separate"/>
    </w:r>
    <w:r>
      <w:rPr>
        <w:rStyle w:val="a5"/>
        <w:rFonts w:eastAsia="ＭＳ ゴシック"/>
        <w:noProof/>
      </w:rPr>
      <w:t>2</w:t>
    </w:r>
    <w:r>
      <w:rPr>
        <w:rStyle w:val="a5"/>
        <w:rFonts w:eastAsia="ＭＳ ゴシック"/>
      </w:rPr>
      <w:fldChar w:fldCharType="end"/>
    </w:r>
    <w:r>
      <w:rPr>
        <w:rStyle w:val="a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1EA8" w14:textId="77777777" w:rsidR="001D0538" w:rsidRDefault="001D0538">
      <w:r>
        <w:separator/>
      </w:r>
    </w:p>
  </w:footnote>
  <w:footnote w:type="continuationSeparator" w:id="0">
    <w:p w14:paraId="7265F4BB" w14:textId="77777777" w:rsidR="001D0538" w:rsidRDefault="001D0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5AF69A2"/>
    <w:multiLevelType w:val="hybridMultilevel"/>
    <w:tmpl w:val="601A58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86F03E0"/>
    <w:multiLevelType w:val="hybridMultilevel"/>
    <w:tmpl w:val="6C08DEB0"/>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D783C"/>
    <w:multiLevelType w:val="hybridMultilevel"/>
    <w:tmpl w:val="6DE8C728"/>
    <w:lvl w:ilvl="0" w:tplc="04090005">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0415391">
    <w:abstractNumId w:val="0"/>
  </w:num>
  <w:num w:numId="2" w16cid:durableId="1013341887">
    <w:abstractNumId w:val="4"/>
  </w:num>
  <w:num w:numId="3" w16cid:durableId="2022782349">
    <w:abstractNumId w:val="3"/>
  </w:num>
  <w:num w:numId="4" w16cid:durableId="1498573333">
    <w:abstractNumId w:val="5"/>
  </w:num>
  <w:num w:numId="5" w16cid:durableId="138887823">
    <w:abstractNumId w:val="1"/>
  </w:num>
  <w:num w:numId="6" w16cid:durableId="548877900">
    <w:abstractNumId w:val="6"/>
  </w:num>
  <w:num w:numId="7" w16cid:durableId="602299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DCB"/>
    <w:rsid w:val="000F2951"/>
    <w:rsid w:val="001D0538"/>
    <w:rsid w:val="002271C4"/>
    <w:rsid w:val="00280835"/>
    <w:rsid w:val="00380077"/>
    <w:rsid w:val="003F5DCB"/>
    <w:rsid w:val="00403172"/>
    <w:rsid w:val="00533F57"/>
    <w:rsid w:val="007D1DAA"/>
    <w:rsid w:val="008269C5"/>
    <w:rsid w:val="00A15EAC"/>
    <w:rsid w:val="00AF31AD"/>
    <w:rsid w:val="00B23824"/>
    <w:rsid w:val="00B76804"/>
    <w:rsid w:val="00E81E1D"/>
    <w:rsid w:val="00E93B1D"/>
    <w:rsid w:val="00F63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462790"/>
  <w15:chartTrackingRefBased/>
  <w15:docId w15:val="{2FADD7F2-6F52-4B81-87C4-7555574F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F5DCB"/>
    <w:pPr>
      <w:tabs>
        <w:tab w:val="center" w:pos="4153"/>
        <w:tab w:val="right" w:pos="8306"/>
      </w:tabs>
      <w:snapToGrid w:val="0"/>
      <w:jc w:val="left"/>
    </w:pPr>
    <w:rPr>
      <w:sz w:val="18"/>
      <w:szCs w:val="18"/>
    </w:rPr>
  </w:style>
  <w:style w:type="character" w:customStyle="1" w:styleId="a4">
    <w:name w:val="フッター (文字)"/>
    <w:basedOn w:val="a0"/>
    <w:link w:val="a3"/>
    <w:uiPriority w:val="99"/>
    <w:rsid w:val="003F5DCB"/>
    <w:rPr>
      <w:sz w:val="18"/>
      <w:szCs w:val="18"/>
    </w:rPr>
  </w:style>
  <w:style w:type="character" w:styleId="a5">
    <w:name w:val="page number"/>
    <w:rsid w:val="003F5DCB"/>
    <w:rPr>
      <w:rFonts w:eastAsia="Times New Roman"/>
      <w:noProof w:val="0"/>
      <w:kern w:val="2"/>
      <w:sz w:val="21"/>
      <w:lang w:val="en-GB"/>
    </w:rPr>
  </w:style>
  <w:style w:type="character" w:customStyle="1" w:styleId="normaltextrun">
    <w:name w:val="normaltextrun"/>
    <w:basedOn w:val="a0"/>
    <w:rsid w:val="003F5DCB"/>
  </w:style>
  <w:style w:type="paragraph" w:styleId="a6">
    <w:name w:val="Revision"/>
    <w:hidden/>
    <w:uiPriority w:val="99"/>
    <w:semiHidden/>
    <w:rsid w:val="003F5DCB"/>
  </w:style>
  <w:style w:type="paragraph" w:styleId="a7">
    <w:name w:val="header"/>
    <w:basedOn w:val="a"/>
    <w:link w:val="a8"/>
    <w:uiPriority w:val="99"/>
    <w:unhideWhenUsed/>
    <w:rsid w:val="00B23824"/>
    <w:pPr>
      <w:tabs>
        <w:tab w:val="center" w:pos="4252"/>
        <w:tab w:val="right" w:pos="8504"/>
      </w:tabs>
      <w:snapToGrid w:val="0"/>
    </w:pPr>
  </w:style>
  <w:style w:type="character" w:customStyle="1" w:styleId="a8">
    <w:name w:val="ヘッダー (文字)"/>
    <w:basedOn w:val="a0"/>
    <w:link w:val="a7"/>
    <w:uiPriority w:val="99"/>
    <w:rsid w:val="00B23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1031</Words>
  <Characters>5881</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Liu</dc:creator>
  <cp:keywords/>
  <dc:description/>
  <cp:lastModifiedBy>Haruhi Echigo</cp:lastModifiedBy>
  <cp:revision>5</cp:revision>
  <dcterms:created xsi:type="dcterms:W3CDTF">2022-04-24T23:25:00Z</dcterms:created>
  <dcterms:modified xsi:type="dcterms:W3CDTF">2022-04-24T23:39:00Z</dcterms:modified>
</cp:coreProperties>
</file>